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AC50" w14:textId="77777777" w:rsidR="0072404F" w:rsidRDefault="0072404F" w:rsidP="00513D5F">
      <w:pPr>
        <w:pStyle w:val="NoSpacing"/>
        <w:jc w:val="both"/>
        <w:rPr>
          <w:rFonts w:ascii="Arial" w:hAnsi="Arial" w:cs="Arial"/>
          <w:b/>
          <w:sz w:val="24"/>
          <w:szCs w:val="24"/>
          <w:u w:val="single"/>
        </w:rPr>
      </w:pPr>
    </w:p>
    <w:p w14:paraId="61D562EF" w14:textId="4AE09D66" w:rsidR="00AB3B95" w:rsidRPr="0072404F" w:rsidRDefault="004C41EC" w:rsidP="00513D5F">
      <w:pPr>
        <w:pStyle w:val="NoSpacing"/>
        <w:jc w:val="both"/>
        <w:rPr>
          <w:rFonts w:ascii="Arial" w:hAnsi="Arial" w:cs="Arial"/>
          <w:b/>
          <w:sz w:val="24"/>
          <w:szCs w:val="24"/>
          <w:u w:val="single"/>
        </w:rPr>
      </w:pPr>
      <w:r w:rsidRPr="0072404F">
        <w:rPr>
          <w:rFonts w:ascii="Arial" w:hAnsi="Arial" w:cs="Arial"/>
          <w:b/>
          <w:sz w:val="24"/>
          <w:szCs w:val="24"/>
          <w:u w:val="single"/>
        </w:rPr>
        <w:t>Boost – Lancashire Business Growth Hub – Lead Andrew Leeming</w:t>
      </w:r>
      <w:r w:rsidR="008F584C">
        <w:rPr>
          <w:rFonts w:ascii="Arial" w:hAnsi="Arial" w:cs="Arial"/>
          <w:b/>
          <w:sz w:val="24"/>
          <w:szCs w:val="24"/>
          <w:u w:val="single"/>
        </w:rPr>
        <w:t xml:space="preserve"> </w:t>
      </w:r>
    </w:p>
    <w:p w14:paraId="52415DEA" w14:textId="77777777" w:rsidR="00513D5F" w:rsidRPr="00FA2E7C" w:rsidRDefault="00513D5F" w:rsidP="00513D5F">
      <w:pPr>
        <w:pStyle w:val="NoSpacing"/>
        <w:jc w:val="both"/>
        <w:rPr>
          <w:rFonts w:ascii="Arial" w:hAnsi="Arial" w:cs="Arial"/>
        </w:rPr>
      </w:pPr>
    </w:p>
    <w:p w14:paraId="30BCB3D9" w14:textId="77777777" w:rsidR="00FE4F07" w:rsidRPr="0074309B" w:rsidRDefault="004C41EC" w:rsidP="00513D5F">
      <w:pPr>
        <w:pStyle w:val="NoSpacing"/>
        <w:jc w:val="both"/>
        <w:rPr>
          <w:rFonts w:ascii="Arial" w:hAnsi="Arial" w:cs="Arial"/>
          <w:b/>
          <w:i/>
          <w:iCs/>
        </w:rPr>
      </w:pPr>
      <w:r w:rsidRPr="0074309B">
        <w:rPr>
          <w:rFonts w:ascii="Arial" w:hAnsi="Arial" w:cs="Arial"/>
          <w:b/>
          <w:i/>
          <w:iCs/>
        </w:rPr>
        <w:t>BACKGROUND</w:t>
      </w:r>
    </w:p>
    <w:p w14:paraId="524C5D81" w14:textId="77777777" w:rsidR="00513D5F" w:rsidRPr="00FA2E7C" w:rsidRDefault="00513D5F" w:rsidP="00513D5F">
      <w:pPr>
        <w:pStyle w:val="NoSpacing"/>
        <w:jc w:val="both"/>
        <w:rPr>
          <w:rFonts w:ascii="Arial" w:hAnsi="Arial" w:cs="Arial"/>
        </w:rPr>
      </w:pPr>
    </w:p>
    <w:p w14:paraId="56ABF740" w14:textId="7DA4D879" w:rsidR="00A769CA" w:rsidRPr="00FA2E7C" w:rsidRDefault="004C41EC" w:rsidP="007851C8">
      <w:pPr>
        <w:pStyle w:val="NoSpacing"/>
        <w:jc w:val="both"/>
        <w:rPr>
          <w:rFonts w:ascii="Arial" w:eastAsia="Calibri" w:hAnsi="Arial" w:cs="Arial"/>
          <w:bCs/>
          <w:lang w:eastAsia="en-GB"/>
        </w:rPr>
      </w:pPr>
      <w:r w:rsidRPr="00FA2E7C">
        <w:rPr>
          <w:rFonts w:ascii="Arial" w:eastAsia="Calibri" w:hAnsi="Arial" w:cs="Arial"/>
          <w:bCs/>
          <w:lang w:eastAsia="en-GB"/>
        </w:rPr>
        <w:t>Boost</w:t>
      </w:r>
      <w:r w:rsidR="003A1E6A">
        <w:rPr>
          <w:rFonts w:ascii="Arial" w:eastAsia="Calibri" w:hAnsi="Arial" w:cs="Arial"/>
          <w:bCs/>
          <w:lang w:eastAsia="en-GB"/>
        </w:rPr>
        <w:t xml:space="preserve"> (</w:t>
      </w:r>
      <w:r w:rsidRPr="00FA2E7C">
        <w:rPr>
          <w:rFonts w:ascii="Arial" w:eastAsia="Calibri" w:hAnsi="Arial" w:cs="Arial"/>
          <w:bCs/>
          <w:lang w:eastAsia="en-GB"/>
        </w:rPr>
        <w:t>Lancashire's Business Growth Hub</w:t>
      </w:r>
      <w:r w:rsidR="003A1E6A">
        <w:rPr>
          <w:rFonts w:ascii="Arial" w:eastAsia="Calibri" w:hAnsi="Arial" w:cs="Arial"/>
          <w:bCs/>
          <w:lang w:eastAsia="en-GB"/>
        </w:rPr>
        <w:t>) is a multi-tier, multi-agency programme,</w:t>
      </w:r>
      <w:r w:rsidRPr="00FA2E7C">
        <w:rPr>
          <w:rFonts w:ascii="Arial" w:eastAsia="Calibri" w:hAnsi="Arial" w:cs="Arial"/>
          <w:bCs/>
          <w:lang w:eastAsia="en-GB"/>
        </w:rPr>
        <w:t xml:space="preserve"> established in 2013. </w:t>
      </w:r>
      <w:r w:rsidR="003A1E6A">
        <w:rPr>
          <w:rFonts w:ascii="Arial" w:eastAsia="Calibri" w:hAnsi="Arial" w:cs="Arial"/>
          <w:bCs/>
          <w:lang w:eastAsia="en-GB"/>
        </w:rPr>
        <w:t>The programme is funded by the Ministry for Housing, Communities and Local Government</w:t>
      </w:r>
      <w:r w:rsidR="000F2E3E">
        <w:rPr>
          <w:rFonts w:ascii="Arial" w:eastAsia="Calibri" w:hAnsi="Arial" w:cs="Arial"/>
          <w:bCs/>
          <w:lang w:eastAsia="en-GB"/>
        </w:rPr>
        <w:t xml:space="preserve"> (MHCLG)</w:t>
      </w:r>
      <w:r w:rsidR="003A1E6A">
        <w:rPr>
          <w:rFonts w:ascii="Arial" w:eastAsia="Calibri" w:hAnsi="Arial" w:cs="Arial"/>
          <w:bCs/>
          <w:lang w:eastAsia="en-GB"/>
        </w:rPr>
        <w:t xml:space="preserve">, Department for Business, Energy and Industrial Strategy </w:t>
      </w:r>
      <w:r w:rsidR="000F2E3E">
        <w:rPr>
          <w:rFonts w:ascii="Arial" w:eastAsia="Calibri" w:hAnsi="Arial" w:cs="Arial"/>
          <w:bCs/>
          <w:lang w:eastAsia="en-GB"/>
        </w:rPr>
        <w:t>(BEIS)</w:t>
      </w:r>
      <w:r>
        <w:rPr>
          <w:rFonts w:ascii="Arial" w:eastAsia="Calibri" w:hAnsi="Arial" w:cs="Arial"/>
          <w:bCs/>
          <w:lang w:eastAsia="en-GB"/>
        </w:rPr>
        <w:t xml:space="preserve"> grant to the LEP</w:t>
      </w:r>
      <w:r w:rsidR="000F2E3E">
        <w:rPr>
          <w:rFonts w:ascii="Arial" w:eastAsia="Calibri" w:hAnsi="Arial" w:cs="Arial"/>
          <w:bCs/>
          <w:lang w:eastAsia="en-GB"/>
        </w:rPr>
        <w:t xml:space="preserve"> </w:t>
      </w:r>
      <w:r w:rsidR="003A1E6A">
        <w:rPr>
          <w:rFonts w:ascii="Arial" w:eastAsia="Calibri" w:hAnsi="Arial" w:cs="Arial"/>
          <w:bCs/>
          <w:lang w:eastAsia="en-GB"/>
        </w:rPr>
        <w:t>and Lancashire County Council. By 2018</w:t>
      </w:r>
      <w:r w:rsidRPr="00FA2E7C">
        <w:rPr>
          <w:rFonts w:ascii="Arial" w:eastAsia="Calibri" w:hAnsi="Arial" w:cs="Arial"/>
          <w:bCs/>
          <w:lang w:eastAsia="en-GB"/>
        </w:rPr>
        <w:t xml:space="preserve"> </w:t>
      </w:r>
      <w:r w:rsidR="003A1E6A">
        <w:rPr>
          <w:rFonts w:ascii="Arial" w:eastAsia="Calibri" w:hAnsi="Arial" w:cs="Arial"/>
          <w:bCs/>
          <w:lang w:eastAsia="en-GB"/>
        </w:rPr>
        <w:t>Boost</w:t>
      </w:r>
      <w:r w:rsidRPr="00FA2E7C">
        <w:rPr>
          <w:rFonts w:ascii="Arial" w:eastAsia="Calibri" w:hAnsi="Arial" w:cs="Arial"/>
          <w:bCs/>
          <w:lang w:eastAsia="en-GB"/>
        </w:rPr>
        <w:t xml:space="preserve"> had engaged with over 5,800 businesses, created 2,200 new jobs and generated over £60m GVA for the Lancashire economy. </w:t>
      </w:r>
      <w:r w:rsidR="001E2B75">
        <w:rPr>
          <w:rFonts w:ascii="Arial" w:eastAsia="Calibri" w:hAnsi="Arial" w:cs="Arial"/>
          <w:bCs/>
          <w:lang w:eastAsia="en-GB"/>
        </w:rPr>
        <w:t xml:space="preserve">The main focus of </w:t>
      </w:r>
      <w:r w:rsidRPr="00FA2E7C">
        <w:rPr>
          <w:rFonts w:ascii="Arial" w:eastAsia="Calibri" w:hAnsi="Arial" w:cs="Arial"/>
          <w:bCs/>
          <w:lang w:eastAsia="en-GB"/>
        </w:rPr>
        <w:t xml:space="preserve">Boost 1 </w:t>
      </w:r>
      <w:r w:rsidR="001847A7">
        <w:rPr>
          <w:rFonts w:ascii="Arial" w:eastAsia="Calibri" w:hAnsi="Arial" w:cs="Arial"/>
          <w:bCs/>
          <w:lang w:eastAsia="en-GB"/>
        </w:rPr>
        <w:t>(</w:t>
      </w:r>
      <w:r w:rsidRPr="00FA2E7C">
        <w:rPr>
          <w:rFonts w:ascii="Arial" w:eastAsia="Calibri" w:hAnsi="Arial" w:cs="Arial"/>
          <w:bCs/>
          <w:lang w:eastAsia="en-GB"/>
        </w:rPr>
        <w:t>2013-15</w:t>
      </w:r>
      <w:r w:rsidR="001847A7">
        <w:rPr>
          <w:rFonts w:ascii="Arial" w:eastAsia="Calibri" w:hAnsi="Arial" w:cs="Arial"/>
          <w:bCs/>
          <w:lang w:eastAsia="en-GB"/>
        </w:rPr>
        <w:t>)</w:t>
      </w:r>
      <w:r w:rsidRPr="00FA2E7C">
        <w:rPr>
          <w:rFonts w:ascii="Arial" w:eastAsia="Calibri" w:hAnsi="Arial" w:cs="Arial"/>
          <w:bCs/>
          <w:lang w:eastAsia="en-GB"/>
        </w:rPr>
        <w:t xml:space="preserve"> and Boost 2 </w:t>
      </w:r>
      <w:r w:rsidR="001847A7">
        <w:rPr>
          <w:rFonts w:ascii="Arial" w:eastAsia="Calibri" w:hAnsi="Arial" w:cs="Arial"/>
          <w:bCs/>
          <w:lang w:eastAsia="en-GB"/>
        </w:rPr>
        <w:t>(2</w:t>
      </w:r>
      <w:r w:rsidRPr="00FA2E7C">
        <w:rPr>
          <w:rFonts w:ascii="Arial" w:eastAsia="Calibri" w:hAnsi="Arial" w:cs="Arial"/>
          <w:bCs/>
          <w:lang w:eastAsia="en-GB"/>
        </w:rPr>
        <w:t>016-18</w:t>
      </w:r>
      <w:r w:rsidR="001847A7">
        <w:rPr>
          <w:rFonts w:ascii="Arial" w:eastAsia="Calibri" w:hAnsi="Arial" w:cs="Arial"/>
          <w:bCs/>
          <w:lang w:eastAsia="en-GB"/>
        </w:rPr>
        <w:t xml:space="preserve">) </w:t>
      </w:r>
      <w:r w:rsidR="001E2B75">
        <w:rPr>
          <w:rFonts w:ascii="Arial" w:eastAsia="Calibri" w:hAnsi="Arial" w:cs="Arial"/>
          <w:bCs/>
          <w:lang w:eastAsia="en-GB"/>
        </w:rPr>
        <w:t xml:space="preserve">was improving the competitiveness of </w:t>
      </w:r>
      <w:r w:rsidR="001847A7">
        <w:rPr>
          <w:rFonts w:ascii="Arial" w:eastAsia="Calibri" w:hAnsi="Arial" w:cs="Arial"/>
          <w:bCs/>
          <w:lang w:eastAsia="en-GB"/>
        </w:rPr>
        <w:t xml:space="preserve">high growth Lancashire businesses, job creation and </w:t>
      </w:r>
      <w:r w:rsidR="001E2B75">
        <w:rPr>
          <w:rFonts w:ascii="Arial" w:eastAsia="Calibri" w:hAnsi="Arial" w:cs="Arial"/>
          <w:bCs/>
          <w:lang w:eastAsia="en-GB"/>
        </w:rPr>
        <w:t>helping to establish</w:t>
      </w:r>
      <w:r w:rsidR="001847A7">
        <w:rPr>
          <w:rFonts w:ascii="Arial" w:eastAsia="Calibri" w:hAnsi="Arial" w:cs="Arial"/>
          <w:bCs/>
          <w:lang w:eastAsia="en-GB"/>
        </w:rPr>
        <w:t xml:space="preserve"> sustainable new enterprises within Lancashire</w:t>
      </w:r>
      <w:r w:rsidRPr="00FA2E7C">
        <w:rPr>
          <w:rFonts w:ascii="Arial" w:eastAsia="Calibri" w:hAnsi="Arial" w:cs="Arial"/>
          <w:bCs/>
          <w:lang w:eastAsia="en-GB"/>
        </w:rPr>
        <w:t xml:space="preserve">. </w:t>
      </w:r>
    </w:p>
    <w:p w14:paraId="1E3946D7" w14:textId="77777777" w:rsidR="00A769CA" w:rsidRPr="00FA2E7C" w:rsidRDefault="00A769CA" w:rsidP="007851C8">
      <w:pPr>
        <w:pStyle w:val="NoSpacing"/>
        <w:jc w:val="both"/>
        <w:rPr>
          <w:rFonts w:ascii="Arial" w:eastAsia="Calibri" w:hAnsi="Arial" w:cs="Arial"/>
          <w:bCs/>
          <w:lang w:eastAsia="en-GB"/>
        </w:rPr>
      </w:pPr>
    </w:p>
    <w:p w14:paraId="19C55653" w14:textId="06BE86F5" w:rsidR="00381EF5" w:rsidRDefault="004C41EC" w:rsidP="00950A83">
      <w:pPr>
        <w:pStyle w:val="NoSpacing"/>
        <w:jc w:val="both"/>
        <w:rPr>
          <w:rFonts w:ascii="Arial" w:eastAsia="Calibri" w:hAnsi="Arial" w:cs="Arial"/>
          <w:bCs/>
          <w:lang w:eastAsia="en-GB"/>
        </w:rPr>
      </w:pPr>
      <w:r w:rsidRPr="00950A83">
        <w:rPr>
          <w:rFonts w:ascii="Arial" w:eastAsia="Calibri" w:hAnsi="Arial" w:cs="Arial"/>
          <w:bCs/>
          <w:lang w:eastAsia="en-GB"/>
        </w:rPr>
        <w:t xml:space="preserve">Boost 3 has a total project value of </w:t>
      </w:r>
      <w:r w:rsidRPr="00D55342">
        <w:rPr>
          <w:rFonts w:ascii="Arial" w:eastAsia="Calibri" w:hAnsi="Arial" w:cs="Arial"/>
          <w:b/>
          <w:lang w:eastAsia="en-GB"/>
        </w:rPr>
        <w:t>£6.083m</w:t>
      </w:r>
      <w:r w:rsidRPr="00950A83">
        <w:rPr>
          <w:rFonts w:ascii="Arial" w:eastAsia="Calibri" w:hAnsi="Arial" w:cs="Arial"/>
          <w:bCs/>
          <w:lang w:eastAsia="en-GB"/>
        </w:rPr>
        <w:t xml:space="preserve"> (£3.650m ESIF (60%) &amp; £2.433m public match) to be defrayed from 1st January 2019 to 30th December 2021. </w:t>
      </w:r>
    </w:p>
    <w:p w14:paraId="564C1242" w14:textId="77777777" w:rsidR="00950A83" w:rsidRDefault="00950A83" w:rsidP="00950A83">
      <w:pPr>
        <w:pStyle w:val="NoSpacing"/>
        <w:jc w:val="both"/>
        <w:rPr>
          <w:rFonts w:ascii="Arial" w:eastAsia="Calibri" w:hAnsi="Arial" w:cs="Arial"/>
          <w:bCs/>
          <w:lang w:eastAsia="en-GB"/>
        </w:rPr>
      </w:pPr>
    </w:p>
    <w:p w14:paraId="165F71DC" w14:textId="7397D31E" w:rsidR="007851C8" w:rsidRPr="00FA2E7C" w:rsidRDefault="004C41EC" w:rsidP="007851C8">
      <w:pPr>
        <w:pStyle w:val="NoSpacing"/>
        <w:jc w:val="both"/>
        <w:rPr>
          <w:rFonts w:ascii="Arial" w:eastAsia="Calibri" w:hAnsi="Arial" w:cs="Arial"/>
          <w:bCs/>
          <w:lang w:eastAsia="en-GB"/>
        </w:rPr>
      </w:pPr>
      <w:r w:rsidRPr="00FA2E7C">
        <w:rPr>
          <w:rFonts w:ascii="Arial" w:eastAsia="Calibri" w:hAnsi="Arial" w:cs="Arial"/>
          <w:bCs/>
          <w:lang w:eastAsia="en-GB"/>
        </w:rPr>
        <w:t>In addition</w:t>
      </w:r>
      <w:r w:rsidR="0074309B">
        <w:rPr>
          <w:rFonts w:ascii="Arial" w:eastAsia="Calibri" w:hAnsi="Arial" w:cs="Arial"/>
          <w:bCs/>
          <w:lang w:eastAsia="en-GB"/>
        </w:rPr>
        <w:t>,</w:t>
      </w:r>
      <w:r w:rsidRPr="00FA2E7C">
        <w:rPr>
          <w:rFonts w:ascii="Arial" w:eastAsia="Calibri" w:hAnsi="Arial" w:cs="Arial"/>
          <w:bCs/>
          <w:lang w:eastAsia="en-GB"/>
        </w:rPr>
        <w:t xml:space="preserve"> c. </w:t>
      </w:r>
      <w:r w:rsidRPr="00484169">
        <w:rPr>
          <w:rFonts w:ascii="Arial" w:eastAsia="Calibri" w:hAnsi="Arial" w:cs="Arial"/>
          <w:b/>
          <w:bCs/>
          <w:lang w:eastAsia="en-GB"/>
        </w:rPr>
        <w:t>£328k</w:t>
      </w:r>
      <w:r w:rsidRPr="00FA2E7C">
        <w:rPr>
          <w:rFonts w:ascii="Arial" w:eastAsia="Calibri" w:hAnsi="Arial" w:cs="Arial"/>
          <w:bCs/>
          <w:lang w:eastAsia="en-GB"/>
        </w:rPr>
        <w:t xml:space="preserve"> </w:t>
      </w:r>
      <w:r w:rsidR="00100A90">
        <w:rPr>
          <w:rFonts w:ascii="Arial" w:eastAsia="Calibri" w:hAnsi="Arial" w:cs="Arial"/>
          <w:bCs/>
          <w:lang w:eastAsia="en-GB"/>
        </w:rPr>
        <w:t xml:space="preserve">of BEIS funding </w:t>
      </w:r>
      <w:r w:rsidRPr="00FA2E7C">
        <w:rPr>
          <w:rFonts w:ascii="Arial" w:eastAsia="Calibri" w:hAnsi="Arial" w:cs="Arial"/>
          <w:bCs/>
          <w:lang w:eastAsia="en-GB"/>
        </w:rPr>
        <w:t xml:space="preserve">per annum </w:t>
      </w:r>
      <w:r w:rsidR="00100A90">
        <w:rPr>
          <w:rFonts w:ascii="Arial" w:eastAsia="Calibri" w:hAnsi="Arial" w:cs="Arial"/>
          <w:bCs/>
          <w:lang w:eastAsia="en-GB"/>
        </w:rPr>
        <w:t xml:space="preserve">is used </w:t>
      </w:r>
      <w:r w:rsidRPr="00FA2E7C">
        <w:rPr>
          <w:rFonts w:ascii="Arial" w:eastAsia="Calibri" w:hAnsi="Arial" w:cs="Arial"/>
          <w:bCs/>
          <w:lang w:eastAsia="en-GB"/>
        </w:rPr>
        <w:t xml:space="preserve">to </w:t>
      </w:r>
      <w:r w:rsidR="00484169">
        <w:rPr>
          <w:rFonts w:ascii="Arial" w:eastAsia="Calibri" w:hAnsi="Arial" w:cs="Arial"/>
          <w:bCs/>
          <w:lang w:eastAsia="en-GB"/>
        </w:rPr>
        <w:t>provide</w:t>
      </w:r>
      <w:r w:rsidRPr="00FA2E7C">
        <w:rPr>
          <w:rFonts w:ascii="Arial" w:eastAsia="Calibri" w:hAnsi="Arial" w:cs="Arial"/>
          <w:bCs/>
          <w:lang w:eastAsia="en-GB"/>
        </w:rPr>
        <w:t xml:space="preserve"> </w:t>
      </w:r>
      <w:r w:rsidR="00100A90">
        <w:rPr>
          <w:rFonts w:ascii="Arial" w:eastAsia="Calibri" w:hAnsi="Arial" w:cs="Arial"/>
          <w:bCs/>
          <w:lang w:eastAsia="en-GB"/>
        </w:rPr>
        <w:t>sector specific support and assist beneficiaries who do not fit ERDF eligibility criteria.</w:t>
      </w:r>
    </w:p>
    <w:p w14:paraId="669FD0E6" w14:textId="77777777" w:rsidR="00A769CA" w:rsidRPr="00FA2E7C" w:rsidRDefault="00A769CA" w:rsidP="007851C8">
      <w:pPr>
        <w:pStyle w:val="NoSpacing"/>
        <w:jc w:val="both"/>
        <w:rPr>
          <w:rFonts w:ascii="Arial" w:eastAsia="Calibri" w:hAnsi="Arial" w:cs="Arial"/>
          <w:bCs/>
          <w:lang w:eastAsia="en-GB"/>
        </w:rPr>
      </w:pPr>
    </w:p>
    <w:p w14:paraId="1C1DE871" w14:textId="77777777" w:rsidR="007851C8" w:rsidRPr="00FA2E7C" w:rsidRDefault="004C41EC" w:rsidP="007851C8">
      <w:pPr>
        <w:pStyle w:val="NoSpacing"/>
        <w:jc w:val="both"/>
        <w:rPr>
          <w:rFonts w:ascii="Arial" w:eastAsia="Calibri" w:hAnsi="Arial" w:cs="Arial"/>
          <w:bCs/>
          <w:lang w:eastAsia="en-GB"/>
        </w:rPr>
      </w:pPr>
      <w:r w:rsidRPr="00FA2E7C">
        <w:rPr>
          <w:rFonts w:ascii="Arial" w:eastAsia="Calibri" w:hAnsi="Arial" w:cs="Arial"/>
          <w:bCs/>
          <w:lang w:eastAsia="en-GB"/>
        </w:rPr>
        <w:t xml:space="preserve">Our #BoostYourRecovery campaign was launched in June 2020 to help Lancashire enterprises reset and plan their return from lockdown. Our #AskForHelp campaign, launched on day one of the lockdown has already assisted more than 5000 Lancashire businesses. </w:t>
      </w:r>
    </w:p>
    <w:p w14:paraId="426AE535" w14:textId="77777777" w:rsidR="007851C8" w:rsidRPr="00FA2E7C" w:rsidRDefault="007851C8" w:rsidP="007851C8">
      <w:pPr>
        <w:pStyle w:val="NoSpacing"/>
        <w:jc w:val="both"/>
        <w:rPr>
          <w:rFonts w:ascii="Arial" w:eastAsia="Calibri" w:hAnsi="Arial" w:cs="Arial"/>
          <w:bCs/>
          <w:lang w:eastAsia="en-GB"/>
        </w:rPr>
      </w:pPr>
    </w:p>
    <w:p w14:paraId="11E67686" w14:textId="67C52C5D" w:rsidR="009B6E9F" w:rsidRDefault="004C41EC" w:rsidP="009B6E9F">
      <w:pPr>
        <w:pStyle w:val="NoSpacing"/>
        <w:jc w:val="both"/>
        <w:rPr>
          <w:rFonts w:ascii="Arial" w:hAnsi="Arial" w:cs="Arial"/>
        </w:rPr>
      </w:pPr>
      <w:r>
        <w:rPr>
          <w:rFonts w:ascii="Arial" w:hAnsi="Arial" w:cs="Arial"/>
        </w:rPr>
        <w:t xml:space="preserve">Boost has started delivering </w:t>
      </w:r>
      <w:r w:rsidRPr="006C74E8">
        <w:rPr>
          <w:rFonts w:ascii="Arial" w:hAnsi="Arial" w:cs="Arial"/>
          <w:b/>
        </w:rPr>
        <w:t>Peer Networks programme</w:t>
      </w:r>
      <w:r>
        <w:rPr>
          <w:rFonts w:ascii="Arial" w:hAnsi="Arial" w:cs="Arial"/>
        </w:rPr>
        <w:t xml:space="preserve"> for Lancashire. Peer Networks </w:t>
      </w:r>
      <w:r w:rsidRPr="009B6E9F">
        <w:rPr>
          <w:rFonts w:ascii="Arial" w:hAnsi="Arial" w:cs="Arial"/>
        </w:rPr>
        <w:t xml:space="preserve">is a national peer-to-peer networking programme for SME leaders that want to grow and develop their organisation for future success. Delivered locally by Boost, we </w:t>
      </w:r>
      <w:r>
        <w:rPr>
          <w:rFonts w:ascii="Arial" w:hAnsi="Arial" w:cs="Arial"/>
        </w:rPr>
        <w:t xml:space="preserve">are creating </w:t>
      </w:r>
      <w:r w:rsidRPr="009B6E9F">
        <w:rPr>
          <w:rFonts w:ascii="Arial" w:hAnsi="Arial" w:cs="Arial"/>
        </w:rPr>
        <w:t>diverse -cohort groups of individuals to collaboratively work through common business issues.</w:t>
      </w:r>
    </w:p>
    <w:p w14:paraId="1243ECAA" w14:textId="77777777" w:rsidR="009B6E9F" w:rsidRPr="009B6E9F" w:rsidRDefault="009B6E9F" w:rsidP="009B6E9F">
      <w:pPr>
        <w:pStyle w:val="NoSpacing"/>
        <w:jc w:val="both"/>
        <w:rPr>
          <w:rFonts w:ascii="Arial" w:hAnsi="Arial" w:cs="Arial"/>
        </w:rPr>
      </w:pPr>
    </w:p>
    <w:p w14:paraId="11689672" w14:textId="586CCD2C" w:rsidR="009B6E9F" w:rsidRDefault="004C41EC" w:rsidP="009B6E9F">
      <w:pPr>
        <w:pStyle w:val="NoSpacing"/>
        <w:jc w:val="both"/>
        <w:rPr>
          <w:rFonts w:ascii="Arial" w:hAnsi="Arial" w:cs="Arial"/>
        </w:rPr>
      </w:pPr>
      <w:r w:rsidRPr="009B6E9F">
        <w:rPr>
          <w:rFonts w:ascii="Arial" w:hAnsi="Arial" w:cs="Arial"/>
        </w:rPr>
        <w:t>Peer Networks is funded by the Department for Business, Energy and Industrial Strategy (BEIS) in response to a commitment made in the 2019 Business Productivity Review.</w:t>
      </w:r>
      <w:r w:rsidR="00950A83">
        <w:rPr>
          <w:rFonts w:ascii="Arial" w:hAnsi="Arial" w:cs="Arial"/>
        </w:rPr>
        <w:t xml:space="preserve"> </w:t>
      </w:r>
      <w:r w:rsidRPr="009B6E9F">
        <w:rPr>
          <w:rFonts w:ascii="Arial" w:hAnsi="Arial" w:cs="Arial"/>
        </w:rPr>
        <w:t>The programme includes interactive action learning, trained facilitators, small groups, flexible topic selection and one to one coaching.</w:t>
      </w:r>
    </w:p>
    <w:p w14:paraId="18F6A2CD" w14:textId="77777777" w:rsidR="009B6E9F" w:rsidRPr="009B6E9F" w:rsidRDefault="009B6E9F" w:rsidP="009B6E9F">
      <w:pPr>
        <w:pStyle w:val="NoSpacing"/>
        <w:jc w:val="both"/>
        <w:rPr>
          <w:rFonts w:ascii="Arial" w:hAnsi="Arial" w:cs="Arial"/>
        </w:rPr>
      </w:pPr>
    </w:p>
    <w:p w14:paraId="50069334" w14:textId="1B46CEFA" w:rsidR="00360568" w:rsidRDefault="004C41EC" w:rsidP="009B6E9F">
      <w:pPr>
        <w:pStyle w:val="NoSpacing"/>
        <w:jc w:val="both"/>
        <w:rPr>
          <w:rFonts w:ascii="Arial" w:hAnsi="Arial" w:cs="Arial"/>
        </w:rPr>
      </w:pPr>
      <w:r w:rsidRPr="009B6E9F">
        <w:rPr>
          <w:rFonts w:ascii="Arial" w:hAnsi="Arial" w:cs="Arial"/>
        </w:rPr>
        <w:t xml:space="preserve">By completing Peer Networks, </w:t>
      </w:r>
      <w:r>
        <w:rPr>
          <w:rFonts w:ascii="Arial" w:hAnsi="Arial" w:cs="Arial"/>
        </w:rPr>
        <w:t>an enterprise</w:t>
      </w:r>
      <w:r w:rsidRPr="009B6E9F">
        <w:rPr>
          <w:rFonts w:ascii="Arial" w:hAnsi="Arial" w:cs="Arial"/>
        </w:rPr>
        <w:t xml:space="preserve"> will overcome business challenges and recognise and act on new opportunities, build a trusted network of connections </w:t>
      </w:r>
      <w:r>
        <w:rPr>
          <w:rFonts w:ascii="Arial" w:hAnsi="Arial" w:cs="Arial"/>
        </w:rPr>
        <w:t>for immediate support</w:t>
      </w:r>
      <w:r w:rsidRPr="009B6E9F">
        <w:rPr>
          <w:rFonts w:ascii="Arial" w:hAnsi="Arial" w:cs="Arial"/>
        </w:rPr>
        <w:t xml:space="preserve"> </w:t>
      </w:r>
      <w:r>
        <w:rPr>
          <w:rFonts w:ascii="Arial" w:hAnsi="Arial" w:cs="Arial"/>
        </w:rPr>
        <w:t>as well as for the</w:t>
      </w:r>
      <w:r w:rsidRPr="009B6E9F">
        <w:rPr>
          <w:rFonts w:ascii="Arial" w:hAnsi="Arial" w:cs="Arial"/>
        </w:rPr>
        <w:t xml:space="preserve"> future, and improve </w:t>
      </w:r>
      <w:r>
        <w:rPr>
          <w:rFonts w:ascii="Arial" w:hAnsi="Arial" w:cs="Arial"/>
        </w:rPr>
        <w:t>their</w:t>
      </w:r>
      <w:r w:rsidRPr="009B6E9F">
        <w:rPr>
          <w:rFonts w:ascii="Arial" w:hAnsi="Arial" w:cs="Arial"/>
        </w:rPr>
        <w:t xml:space="preserve"> long-term personal and business performance.</w:t>
      </w:r>
    </w:p>
    <w:p w14:paraId="067F19A0" w14:textId="2E61F18F" w:rsidR="009B6E9F" w:rsidRDefault="009B6E9F" w:rsidP="009B6E9F">
      <w:pPr>
        <w:pStyle w:val="NoSpacing"/>
        <w:jc w:val="both"/>
        <w:rPr>
          <w:rFonts w:ascii="Arial" w:hAnsi="Arial" w:cs="Arial"/>
        </w:rPr>
      </w:pPr>
    </w:p>
    <w:p w14:paraId="7E7CBE9B" w14:textId="325002D7" w:rsidR="009B6E9F" w:rsidRDefault="004C41EC" w:rsidP="009B6E9F">
      <w:pPr>
        <w:pStyle w:val="NoSpacing"/>
        <w:jc w:val="both"/>
        <w:rPr>
          <w:rFonts w:ascii="Arial" w:hAnsi="Arial" w:cs="Arial"/>
        </w:rPr>
      </w:pPr>
      <w:r>
        <w:rPr>
          <w:rFonts w:ascii="Arial" w:hAnsi="Arial" w:cs="Arial"/>
        </w:rPr>
        <w:t>T</w:t>
      </w:r>
      <w:r w:rsidRPr="009B6E9F">
        <w:rPr>
          <w:rFonts w:ascii="Arial" w:hAnsi="Arial" w:cs="Arial"/>
        </w:rPr>
        <w:t xml:space="preserve">he new </w:t>
      </w:r>
      <w:r w:rsidRPr="000B1052">
        <w:rPr>
          <w:rFonts w:ascii="Arial" w:hAnsi="Arial" w:cs="Arial"/>
          <w:b/>
        </w:rPr>
        <w:t>Boost your recovery Covid grant</w:t>
      </w:r>
      <w:r>
        <w:rPr>
          <w:rFonts w:ascii="Arial" w:hAnsi="Arial" w:cs="Arial"/>
        </w:rPr>
        <w:t xml:space="preserve"> funds has received </w:t>
      </w:r>
      <w:r w:rsidRPr="009B6E9F">
        <w:rPr>
          <w:rFonts w:ascii="Arial" w:hAnsi="Arial" w:cs="Arial"/>
        </w:rPr>
        <w:t>in excess of 1000 expressions of interest</w:t>
      </w:r>
      <w:r>
        <w:rPr>
          <w:rFonts w:ascii="Arial" w:hAnsi="Arial" w:cs="Arial"/>
        </w:rPr>
        <w:t>, totally over £3M of grant ask.  T</w:t>
      </w:r>
      <w:r w:rsidRPr="009B6E9F">
        <w:rPr>
          <w:rFonts w:ascii="Arial" w:hAnsi="Arial" w:cs="Arial"/>
        </w:rPr>
        <w:t>he team have been assessing the returns, its looks like around 70% of theses will be eligible to apply for a grant</w:t>
      </w:r>
      <w:r>
        <w:rPr>
          <w:rFonts w:ascii="Arial" w:hAnsi="Arial" w:cs="Arial"/>
        </w:rPr>
        <w:t>.</w:t>
      </w:r>
    </w:p>
    <w:p w14:paraId="34796CA7" w14:textId="77777777" w:rsidR="009B6E9F" w:rsidRDefault="009B6E9F" w:rsidP="009B6E9F">
      <w:pPr>
        <w:pStyle w:val="NoSpacing"/>
        <w:jc w:val="both"/>
        <w:rPr>
          <w:rFonts w:ascii="Arial" w:hAnsi="Arial" w:cs="Arial"/>
        </w:rPr>
      </w:pPr>
    </w:p>
    <w:p w14:paraId="0FF926EC" w14:textId="1EE3652B" w:rsidR="00FE4F07" w:rsidRPr="0074309B" w:rsidRDefault="004C41EC" w:rsidP="00513D5F">
      <w:pPr>
        <w:pStyle w:val="NoSpacing"/>
        <w:jc w:val="both"/>
        <w:rPr>
          <w:rFonts w:ascii="Arial" w:hAnsi="Arial" w:cs="Arial"/>
          <w:b/>
          <w:i/>
          <w:iCs/>
        </w:rPr>
      </w:pPr>
      <w:r w:rsidRPr="0074309B">
        <w:rPr>
          <w:rFonts w:ascii="Arial" w:hAnsi="Arial" w:cs="Arial"/>
          <w:b/>
          <w:i/>
          <w:iCs/>
        </w:rPr>
        <w:t>PERFORMANCE</w:t>
      </w:r>
      <w:r w:rsidR="004C7578">
        <w:rPr>
          <w:rFonts w:ascii="Arial" w:hAnsi="Arial" w:cs="Arial"/>
          <w:b/>
          <w:i/>
          <w:iCs/>
        </w:rPr>
        <w:t xml:space="preserve"> – As at Qtr. 4 2020/21</w:t>
      </w:r>
    </w:p>
    <w:p w14:paraId="6456F7A3" w14:textId="77777777" w:rsidR="00C90F98" w:rsidRPr="00FA2E7C" w:rsidRDefault="00C90F98" w:rsidP="00513D5F">
      <w:pPr>
        <w:pStyle w:val="NoSpacing"/>
        <w:jc w:val="both"/>
        <w:rPr>
          <w:rFonts w:ascii="Arial" w:hAnsi="Arial" w:cs="Arial"/>
          <w:b/>
          <w:i/>
        </w:rPr>
      </w:pPr>
    </w:p>
    <w:p w14:paraId="2EBDB8C0" w14:textId="77777777" w:rsidR="00423D30" w:rsidRPr="004703AD" w:rsidRDefault="004C41EC" w:rsidP="00423D30">
      <w:pPr>
        <w:pStyle w:val="NoSpacing"/>
        <w:jc w:val="both"/>
        <w:rPr>
          <w:rFonts w:ascii="Arial" w:eastAsia="Calibri" w:hAnsi="Arial" w:cs="Arial"/>
          <w:bCs/>
          <w:lang w:eastAsia="en-GB"/>
        </w:rPr>
      </w:pPr>
      <w:r w:rsidRPr="004703AD">
        <w:rPr>
          <w:rFonts w:ascii="Arial" w:eastAsia="Calibri" w:hAnsi="Arial" w:cs="Arial"/>
          <w:bCs/>
          <w:lang w:eastAsia="en-GB"/>
        </w:rPr>
        <w:t xml:space="preserve">The project directly supports </w:t>
      </w:r>
      <w:r w:rsidRPr="004703AD">
        <w:rPr>
          <w:rFonts w:ascii="Arial" w:eastAsia="Calibri" w:hAnsi="Arial" w:cs="Arial"/>
          <w:b/>
          <w:bCs/>
          <w:lang w:eastAsia="en-GB"/>
        </w:rPr>
        <w:t>Priority Axis 3</w:t>
      </w:r>
      <w:r w:rsidRPr="004703AD">
        <w:rPr>
          <w:rFonts w:ascii="Arial" w:eastAsia="Calibri" w:hAnsi="Arial" w:cs="Arial"/>
          <w:bCs/>
          <w:lang w:eastAsia="en-GB"/>
        </w:rPr>
        <w:t xml:space="preserve"> – ‘Enhancing the Competitiveness of small and medium sized enterprises’. </w:t>
      </w:r>
      <w:r>
        <w:rPr>
          <w:rFonts w:ascii="Arial" w:eastAsia="Calibri" w:hAnsi="Arial" w:cs="Arial"/>
          <w:bCs/>
          <w:lang w:eastAsia="en-GB"/>
        </w:rPr>
        <w:t>Boost</w:t>
      </w:r>
      <w:r w:rsidRPr="004703AD">
        <w:rPr>
          <w:rFonts w:ascii="Arial" w:eastAsia="Calibri" w:hAnsi="Arial" w:cs="Arial"/>
          <w:bCs/>
          <w:lang w:eastAsia="en-GB"/>
        </w:rPr>
        <w:t xml:space="preserve"> specifically address</w:t>
      </w:r>
      <w:r>
        <w:rPr>
          <w:rFonts w:ascii="Arial" w:eastAsia="Calibri" w:hAnsi="Arial" w:cs="Arial"/>
          <w:bCs/>
          <w:lang w:eastAsia="en-GB"/>
        </w:rPr>
        <w:t>es</w:t>
      </w:r>
      <w:r w:rsidRPr="004703AD">
        <w:rPr>
          <w:rFonts w:ascii="Arial" w:eastAsia="Calibri" w:hAnsi="Arial" w:cs="Arial"/>
          <w:bCs/>
          <w:lang w:eastAsia="en-GB"/>
        </w:rPr>
        <w:t xml:space="preserve"> the following Investment Priorities:</w:t>
      </w:r>
    </w:p>
    <w:p w14:paraId="3F657830" w14:textId="77777777" w:rsidR="00423D30" w:rsidRPr="004703AD" w:rsidRDefault="00423D30" w:rsidP="00423D30">
      <w:pPr>
        <w:pStyle w:val="NoSpacing"/>
        <w:jc w:val="both"/>
        <w:rPr>
          <w:rFonts w:ascii="Arial" w:eastAsia="Calibri" w:hAnsi="Arial" w:cs="Arial"/>
          <w:bCs/>
          <w:lang w:eastAsia="en-GB"/>
        </w:rPr>
      </w:pPr>
    </w:p>
    <w:p w14:paraId="32C0AC7E" w14:textId="77777777" w:rsidR="00423D30" w:rsidRPr="004703AD" w:rsidRDefault="004C41EC" w:rsidP="00423D30">
      <w:pPr>
        <w:pStyle w:val="NoSpacing"/>
        <w:jc w:val="both"/>
        <w:rPr>
          <w:rFonts w:ascii="Arial" w:eastAsia="Calibri" w:hAnsi="Arial" w:cs="Arial"/>
          <w:bCs/>
          <w:lang w:eastAsia="en-GB"/>
        </w:rPr>
      </w:pPr>
      <w:r w:rsidRPr="004703AD">
        <w:rPr>
          <w:rFonts w:ascii="Arial" w:eastAsia="Calibri" w:hAnsi="Arial" w:cs="Arial"/>
          <w:b/>
          <w:bCs/>
          <w:lang w:eastAsia="en-GB"/>
        </w:rPr>
        <w:t>3a Promoting entrepreneurship</w:t>
      </w:r>
      <w:r w:rsidRPr="004703AD">
        <w:rPr>
          <w:rFonts w:ascii="Arial" w:eastAsia="Calibri" w:hAnsi="Arial" w:cs="Arial"/>
          <w:bCs/>
          <w:lang w:eastAsia="en-GB"/>
        </w:rPr>
        <w:t>, in particular by facilitating the economic exploitation of new ideas and fostering the creation of new firms.</w:t>
      </w:r>
    </w:p>
    <w:p w14:paraId="24A63C8F" w14:textId="77777777" w:rsidR="00423D30" w:rsidRPr="004703AD" w:rsidRDefault="00423D30" w:rsidP="00423D30">
      <w:pPr>
        <w:pStyle w:val="NoSpacing"/>
        <w:jc w:val="both"/>
        <w:rPr>
          <w:rFonts w:ascii="Arial" w:eastAsia="Calibri" w:hAnsi="Arial" w:cs="Arial"/>
          <w:bCs/>
          <w:lang w:eastAsia="en-GB"/>
        </w:rPr>
      </w:pPr>
    </w:p>
    <w:p w14:paraId="186E0B2D" w14:textId="77777777" w:rsidR="00423D30" w:rsidRPr="004703AD" w:rsidRDefault="004C41EC" w:rsidP="00423D30">
      <w:pPr>
        <w:pStyle w:val="NoSpacing"/>
        <w:jc w:val="both"/>
        <w:rPr>
          <w:rFonts w:ascii="Arial" w:eastAsia="Calibri" w:hAnsi="Arial" w:cs="Arial"/>
          <w:bCs/>
          <w:lang w:eastAsia="en-GB"/>
        </w:rPr>
      </w:pPr>
      <w:r w:rsidRPr="004703AD">
        <w:rPr>
          <w:rFonts w:ascii="Arial" w:eastAsia="Calibri" w:hAnsi="Arial" w:cs="Arial"/>
          <w:b/>
          <w:bCs/>
          <w:lang w:eastAsia="en-GB"/>
        </w:rPr>
        <w:t>The Growth Support</w:t>
      </w:r>
      <w:r w:rsidRPr="004703AD">
        <w:rPr>
          <w:rFonts w:ascii="Arial" w:eastAsia="Calibri" w:hAnsi="Arial" w:cs="Arial"/>
          <w:bCs/>
          <w:lang w:eastAsia="en-GB"/>
        </w:rPr>
        <w:t xml:space="preserve"> Programme strand of Boost 3 is specifically designed to identify entrepreneurs who have business ideas with growth potential and to help them bring these to fruition. It provides customised support to equip new businesses with the skills, techniques and tools to understand the barriers to growth and help them to overcome these.</w:t>
      </w:r>
    </w:p>
    <w:p w14:paraId="50AF6CED" w14:textId="77777777" w:rsidR="00423D30" w:rsidRPr="004703AD" w:rsidRDefault="00423D30" w:rsidP="00423D30">
      <w:pPr>
        <w:pStyle w:val="NoSpacing"/>
        <w:jc w:val="both"/>
        <w:rPr>
          <w:rFonts w:ascii="Arial" w:eastAsia="Calibri" w:hAnsi="Arial" w:cs="Arial"/>
          <w:bCs/>
          <w:lang w:eastAsia="en-GB"/>
        </w:rPr>
      </w:pPr>
    </w:p>
    <w:p w14:paraId="74F2A70C" w14:textId="77777777" w:rsidR="00423D30" w:rsidRPr="004703AD" w:rsidRDefault="004C41EC" w:rsidP="00423D30">
      <w:pPr>
        <w:pStyle w:val="NoSpacing"/>
        <w:jc w:val="both"/>
        <w:rPr>
          <w:rFonts w:ascii="Arial" w:eastAsia="Calibri" w:hAnsi="Arial" w:cs="Arial"/>
          <w:b/>
          <w:bCs/>
          <w:lang w:eastAsia="en-GB"/>
        </w:rPr>
      </w:pPr>
      <w:r w:rsidRPr="004703AD">
        <w:rPr>
          <w:rFonts w:ascii="Arial" w:eastAsia="Calibri" w:hAnsi="Arial" w:cs="Arial"/>
          <w:b/>
          <w:bCs/>
          <w:lang w:eastAsia="en-GB"/>
        </w:rPr>
        <w:t xml:space="preserve">3c Supporting the creation and the extension of advanced capacities for products, services and development. </w:t>
      </w:r>
    </w:p>
    <w:p w14:paraId="1BFF673B" w14:textId="77777777" w:rsidR="00423D30" w:rsidRPr="004703AD" w:rsidRDefault="00423D30" w:rsidP="00423D30">
      <w:pPr>
        <w:pStyle w:val="NoSpacing"/>
        <w:jc w:val="both"/>
        <w:rPr>
          <w:rFonts w:ascii="Arial" w:eastAsia="Calibri" w:hAnsi="Arial" w:cs="Arial"/>
          <w:bCs/>
          <w:lang w:eastAsia="en-GB"/>
        </w:rPr>
      </w:pPr>
    </w:p>
    <w:p w14:paraId="3027FD41" w14:textId="77777777" w:rsidR="00423D30" w:rsidRPr="004703AD" w:rsidRDefault="004C41EC" w:rsidP="00423D30">
      <w:pPr>
        <w:pStyle w:val="NoSpacing"/>
        <w:jc w:val="both"/>
        <w:rPr>
          <w:rFonts w:ascii="Arial" w:eastAsia="Calibri" w:hAnsi="Arial" w:cs="Arial"/>
          <w:bCs/>
          <w:lang w:eastAsia="en-GB"/>
        </w:rPr>
      </w:pPr>
      <w:r w:rsidRPr="004703AD">
        <w:rPr>
          <w:rFonts w:ascii="Arial" w:eastAsia="Calibri" w:hAnsi="Arial" w:cs="Arial"/>
          <w:bCs/>
          <w:lang w:eastAsia="en-GB"/>
        </w:rPr>
        <w:t xml:space="preserve">The newly introduced </w:t>
      </w:r>
      <w:r w:rsidRPr="004703AD">
        <w:rPr>
          <w:rFonts w:ascii="Arial" w:eastAsia="Calibri" w:hAnsi="Arial" w:cs="Arial"/>
          <w:b/>
          <w:bCs/>
          <w:lang w:eastAsia="en-GB"/>
        </w:rPr>
        <w:t>Business Resilience Programme</w:t>
      </w:r>
      <w:r w:rsidRPr="004703AD">
        <w:rPr>
          <w:rFonts w:ascii="Arial" w:eastAsia="Calibri" w:hAnsi="Arial" w:cs="Arial"/>
          <w:bCs/>
          <w:lang w:eastAsia="en-GB"/>
        </w:rPr>
        <w:t xml:space="preserve"> together with the </w:t>
      </w:r>
      <w:r w:rsidRPr="004703AD">
        <w:rPr>
          <w:rFonts w:ascii="Arial" w:eastAsia="Calibri" w:hAnsi="Arial" w:cs="Arial"/>
          <w:b/>
          <w:bCs/>
          <w:lang w:eastAsia="en-GB"/>
        </w:rPr>
        <w:t>Growth Mentoring Programme</w:t>
      </w:r>
      <w:r w:rsidRPr="004703AD">
        <w:rPr>
          <w:rFonts w:ascii="Arial" w:eastAsia="Calibri" w:hAnsi="Arial" w:cs="Arial"/>
          <w:bCs/>
          <w:lang w:eastAsia="en-GB"/>
        </w:rPr>
        <w:t xml:space="preserve"> encourage</w:t>
      </w:r>
      <w:r>
        <w:rPr>
          <w:rFonts w:ascii="Arial" w:eastAsia="Calibri" w:hAnsi="Arial" w:cs="Arial"/>
          <w:bCs/>
          <w:lang w:eastAsia="en-GB"/>
        </w:rPr>
        <w:t>s</w:t>
      </w:r>
      <w:r w:rsidRPr="004703AD">
        <w:rPr>
          <w:rFonts w:ascii="Arial" w:eastAsia="Calibri" w:hAnsi="Arial" w:cs="Arial"/>
          <w:bCs/>
          <w:lang w:eastAsia="en-GB"/>
        </w:rPr>
        <w:t xml:space="preserve"> businesses to bring forward growth projects, products and services through ongoing support to develop commercial capabilities and growth strategies.</w:t>
      </w:r>
    </w:p>
    <w:p w14:paraId="092B70A5" w14:textId="77777777" w:rsidR="00423D30" w:rsidRPr="004703AD" w:rsidRDefault="00423D30" w:rsidP="00423D30">
      <w:pPr>
        <w:pStyle w:val="NoSpacing"/>
        <w:jc w:val="both"/>
        <w:rPr>
          <w:rFonts w:ascii="Arial" w:eastAsia="Calibri" w:hAnsi="Arial" w:cs="Arial"/>
          <w:bCs/>
          <w:lang w:eastAsia="en-GB"/>
        </w:rPr>
      </w:pPr>
    </w:p>
    <w:p w14:paraId="628D2F19" w14:textId="77777777" w:rsidR="00423D30" w:rsidRPr="004703AD" w:rsidRDefault="004C41EC" w:rsidP="00423D30">
      <w:pPr>
        <w:pStyle w:val="NoSpacing"/>
        <w:jc w:val="both"/>
        <w:rPr>
          <w:rFonts w:ascii="Arial" w:eastAsia="Calibri" w:hAnsi="Arial" w:cs="Arial"/>
          <w:b/>
          <w:bCs/>
          <w:lang w:eastAsia="en-GB"/>
        </w:rPr>
      </w:pPr>
      <w:r w:rsidRPr="004703AD">
        <w:rPr>
          <w:rFonts w:ascii="Arial" w:eastAsia="Calibri" w:hAnsi="Arial" w:cs="Arial"/>
          <w:b/>
          <w:bCs/>
          <w:lang w:eastAsia="en-GB"/>
        </w:rPr>
        <w:t>3d Supporting the capacity of small and medium sized enterprises to grow in regional, national and international markets and to engage in innovation processes</w:t>
      </w:r>
      <w:r>
        <w:rPr>
          <w:rFonts w:ascii="Arial" w:eastAsia="Calibri" w:hAnsi="Arial" w:cs="Arial"/>
          <w:b/>
          <w:bCs/>
          <w:lang w:eastAsia="en-GB"/>
        </w:rPr>
        <w:t>.</w:t>
      </w:r>
      <w:r w:rsidRPr="004703AD">
        <w:rPr>
          <w:rFonts w:ascii="Arial" w:eastAsia="Calibri" w:hAnsi="Arial" w:cs="Arial"/>
          <w:b/>
          <w:bCs/>
          <w:lang w:eastAsia="en-GB"/>
        </w:rPr>
        <w:t xml:space="preserve"> </w:t>
      </w:r>
    </w:p>
    <w:p w14:paraId="5D54C505" w14:textId="77777777" w:rsidR="00423D30" w:rsidRPr="004703AD" w:rsidRDefault="00423D30" w:rsidP="00423D30">
      <w:pPr>
        <w:pStyle w:val="NoSpacing"/>
        <w:jc w:val="both"/>
        <w:rPr>
          <w:rFonts w:ascii="Arial" w:eastAsia="Calibri" w:hAnsi="Arial" w:cs="Arial"/>
          <w:bCs/>
          <w:lang w:eastAsia="en-GB"/>
        </w:rPr>
      </w:pPr>
    </w:p>
    <w:p w14:paraId="4F75568B" w14:textId="1F87B9EF" w:rsidR="00423D30" w:rsidRPr="00FA2E7C" w:rsidRDefault="004C41EC" w:rsidP="00423D30">
      <w:pPr>
        <w:pStyle w:val="NoSpacing"/>
        <w:jc w:val="both"/>
        <w:rPr>
          <w:rFonts w:ascii="Arial" w:eastAsia="Calibri" w:hAnsi="Arial" w:cs="Arial"/>
          <w:bCs/>
          <w:lang w:eastAsia="en-GB"/>
        </w:rPr>
      </w:pPr>
      <w:r w:rsidRPr="008E3753">
        <w:rPr>
          <w:rFonts w:ascii="Arial" w:eastAsia="Calibri" w:hAnsi="Arial" w:cs="Arial"/>
          <w:b/>
          <w:bCs/>
          <w:lang w:eastAsia="en-GB"/>
        </w:rPr>
        <w:t>The Business Resilience Programme</w:t>
      </w:r>
      <w:r w:rsidRPr="004703AD">
        <w:rPr>
          <w:rFonts w:ascii="Arial" w:eastAsia="Calibri" w:hAnsi="Arial" w:cs="Arial"/>
          <w:bCs/>
          <w:lang w:eastAsia="en-GB"/>
        </w:rPr>
        <w:t xml:space="preserve"> </w:t>
      </w:r>
      <w:r>
        <w:rPr>
          <w:rFonts w:ascii="Arial" w:eastAsia="Calibri" w:hAnsi="Arial" w:cs="Arial"/>
          <w:bCs/>
          <w:lang w:eastAsia="en-GB"/>
        </w:rPr>
        <w:t>assists</w:t>
      </w:r>
      <w:r w:rsidRPr="004703AD">
        <w:rPr>
          <w:rFonts w:ascii="Arial" w:eastAsia="Calibri" w:hAnsi="Arial" w:cs="Arial"/>
          <w:bCs/>
          <w:lang w:eastAsia="en-GB"/>
        </w:rPr>
        <w:t xml:space="preserve"> existing businesses to examine and develop existing and potential markets at home and abroad. Working alongside the Department for International Trade and local Chambers of Commerce, </w:t>
      </w:r>
      <w:r>
        <w:rPr>
          <w:rFonts w:ascii="Arial" w:eastAsia="Calibri" w:hAnsi="Arial" w:cs="Arial"/>
          <w:bCs/>
          <w:lang w:eastAsia="en-GB"/>
        </w:rPr>
        <w:t>the initiative</w:t>
      </w:r>
      <w:r w:rsidRPr="004703AD">
        <w:rPr>
          <w:rFonts w:ascii="Arial" w:eastAsia="Calibri" w:hAnsi="Arial" w:cs="Arial"/>
          <w:bCs/>
          <w:lang w:eastAsia="en-GB"/>
        </w:rPr>
        <w:t xml:space="preserve"> help</w:t>
      </w:r>
      <w:r>
        <w:rPr>
          <w:rFonts w:ascii="Arial" w:eastAsia="Calibri" w:hAnsi="Arial" w:cs="Arial"/>
          <w:bCs/>
          <w:lang w:eastAsia="en-GB"/>
        </w:rPr>
        <w:t>s</w:t>
      </w:r>
      <w:r w:rsidRPr="004703AD">
        <w:rPr>
          <w:rFonts w:ascii="Arial" w:eastAsia="Calibri" w:hAnsi="Arial" w:cs="Arial"/>
          <w:bCs/>
          <w:lang w:eastAsia="en-GB"/>
        </w:rPr>
        <w:t xml:space="preserve"> them to evaluate the threats and opportunities posed by changes in international trade patterns and tariffs and to take a</w:t>
      </w:r>
      <w:r>
        <w:rPr>
          <w:rFonts w:ascii="Arial" w:eastAsia="Calibri" w:hAnsi="Arial" w:cs="Arial"/>
          <w:bCs/>
          <w:lang w:eastAsia="en-GB"/>
        </w:rPr>
        <w:t>ction to grow their businesses.</w:t>
      </w:r>
    </w:p>
    <w:p w14:paraId="6385EB22" w14:textId="77777777" w:rsidR="00423D30" w:rsidRPr="00FA2E7C" w:rsidRDefault="00423D30" w:rsidP="00423D30">
      <w:pPr>
        <w:pStyle w:val="NoSpacing"/>
        <w:jc w:val="both"/>
        <w:rPr>
          <w:rFonts w:ascii="Arial" w:eastAsia="Calibri" w:hAnsi="Arial" w:cs="Arial"/>
          <w:bCs/>
          <w:lang w:eastAsia="en-GB"/>
        </w:rPr>
      </w:pPr>
    </w:p>
    <w:p w14:paraId="281A87EE" w14:textId="77777777" w:rsidR="000B55F1" w:rsidRPr="000B55F1" w:rsidRDefault="004C41EC" w:rsidP="000B55F1">
      <w:pPr>
        <w:spacing w:after="0" w:line="240" w:lineRule="auto"/>
        <w:ind w:left="0" w:firstLine="0"/>
        <w:jc w:val="both"/>
        <w:rPr>
          <w:bCs/>
          <w:color w:val="auto"/>
          <w:sz w:val="22"/>
          <w:szCs w:val="22"/>
        </w:rPr>
      </w:pPr>
      <w:r w:rsidRPr="000B55F1">
        <w:rPr>
          <w:bCs/>
          <w:color w:val="auto"/>
          <w:sz w:val="22"/>
          <w:szCs w:val="22"/>
        </w:rPr>
        <w:t>In addition to delivering the specific ERDF related outputs identified, Boost 3 will result in:</w:t>
      </w:r>
    </w:p>
    <w:p w14:paraId="1CDD759A" w14:textId="77777777" w:rsidR="000B55F1" w:rsidRPr="000B55F1" w:rsidRDefault="000B55F1" w:rsidP="000B55F1">
      <w:pPr>
        <w:spacing w:after="0" w:line="240" w:lineRule="auto"/>
        <w:ind w:left="0" w:firstLine="0"/>
        <w:jc w:val="both"/>
        <w:rPr>
          <w:bCs/>
          <w:color w:val="auto"/>
          <w:sz w:val="22"/>
          <w:szCs w:val="22"/>
        </w:rPr>
      </w:pPr>
    </w:p>
    <w:p w14:paraId="76F55B00" w14:textId="179C7D49"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Increased business formation rates</w:t>
      </w:r>
    </w:p>
    <w:p w14:paraId="3DB108D5" w14:textId="421947FA"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Improved business survival rates</w:t>
      </w:r>
    </w:p>
    <w:p w14:paraId="4BACBAB4" w14:textId="0EF50455"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An increase in the number of scale up businesses in Lancashire</w:t>
      </w:r>
    </w:p>
    <w:p w14:paraId="3C8377BD" w14:textId="43DF2D78"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Improved productivity and GVA</w:t>
      </w:r>
    </w:p>
    <w:p w14:paraId="1A955A2A" w14:textId="1F2DA6E3"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Higher levels of innovation and growth</w:t>
      </w:r>
    </w:p>
    <w:p w14:paraId="6EB0C230" w14:textId="0112C179" w:rsidR="000B55F1" w:rsidRPr="00D55342" w:rsidRDefault="004C41EC" w:rsidP="00D55342">
      <w:pPr>
        <w:pStyle w:val="ListParagraph"/>
        <w:numPr>
          <w:ilvl w:val="0"/>
          <w:numId w:val="15"/>
        </w:numPr>
        <w:spacing w:after="0" w:line="240" w:lineRule="auto"/>
        <w:rPr>
          <w:bCs/>
          <w:color w:val="auto"/>
          <w:sz w:val="22"/>
          <w:szCs w:val="22"/>
        </w:rPr>
      </w:pPr>
      <w:r w:rsidRPr="00D55342">
        <w:rPr>
          <w:bCs/>
          <w:color w:val="auto"/>
          <w:sz w:val="22"/>
          <w:szCs w:val="22"/>
        </w:rPr>
        <w:t>Business diversification, new products and services</w:t>
      </w:r>
    </w:p>
    <w:p w14:paraId="45C984A1" w14:textId="7F64535B" w:rsidR="00C90F98" w:rsidRPr="00D55342" w:rsidRDefault="004C41EC" w:rsidP="00D55342">
      <w:pPr>
        <w:pStyle w:val="ListParagraph"/>
        <w:numPr>
          <w:ilvl w:val="0"/>
          <w:numId w:val="15"/>
        </w:numPr>
        <w:spacing w:after="0" w:line="240" w:lineRule="auto"/>
        <w:rPr>
          <w:rFonts w:eastAsiaTheme="minorHAnsi"/>
          <w:color w:val="auto"/>
          <w:sz w:val="22"/>
          <w:szCs w:val="22"/>
          <w:lang w:eastAsia="en-US"/>
        </w:rPr>
      </w:pPr>
      <w:r w:rsidRPr="00D55342">
        <w:rPr>
          <w:bCs/>
          <w:color w:val="auto"/>
          <w:sz w:val="22"/>
          <w:szCs w:val="22"/>
        </w:rPr>
        <w:t>Higher levels of international trade</w:t>
      </w:r>
      <w:r w:rsidR="00657A2D" w:rsidRPr="00D55342">
        <w:rPr>
          <w:rFonts w:eastAsiaTheme="minorHAnsi"/>
          <w:color w:val="auto"/>
          <w:sz w:val="22"/>
          <w:szCs w:val="22"/>
          <w:lang w:eastAsia="en-US"/>
        </w:rPr>
        <w:t xml:space="preserve"> </w:t>
      </w:r>
    </w:p>
    <w:p w14:paraId="75C8DA35" w14:textId="77777777" w:rsidR="000B55F1" w:rsidRPr="00FA2E7C" w:rsidRDefault="000B55F1" w:rsidP="00D55342">
      <w:pPr>
        <w:spacing w:after="0" w:line="240" w:lineRule="auto"/>
        <w:ind w:left="0" w:firstLine="0"/>
        <w:jc w:val="both"/>
        <w:rPr>
          <w:rFonts w:eastAsiaTheme="minorHAnsi"/>
          <w:color w:val="auto"/>
          <w:sz w:val="22"/>
          <w:szCs w:val="22"/>
          <w:lang w:eastAsia="en-US"/>
        </w:rPr>
      </w:pPr>
    </w:p>
    <w:p w14:paraId="5EF1E9D4" w14:textId="77777777" w:rsidR="00FE4F07" w:rsidRPr="0072404F" w:rsidRDefault="004C41EC" w:rsidP="00513D5F">
      <w:pPr>
        <w:pStyle w:val="NoSpacing"/>
        <w:jc w:val="both"/>
        <w:rPr>
          <w:rFonts w:ascii="Arial" w:hAnsi="Arial" w:cs="Arial"/>
          <w:b/>
        </w:rPr>
      </w:pPr>
      <w:r w:rsidRPr="0072404F">
        <w:rPr>
          <w:rFonts w:ascii="Arial" w:hAnsi="Arial" w:cs="Arial"/>
          <w:b/>
        </w:rPr>
        <w:t>Programme Milestones</w:t>
      </w:r>
    </w:p>
    <w:p w14:paraId="01A465F3" w14:textId="77777777" w:rsidR="006D6208" w:rsidRPr="00FA2E7C" w:rsidRDefault="006D6208" w:rsidP="00513D5F">
      <w:pPr>
        <w:pStyle w:val="NoSpacing"/>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1992"/>
        <w:gridCol w:w="2003"/>
      </w:tblGrid>
      <w:tr w:rsidR="00086770" w14:paraId="4934D692" w14:textId="77777777" w:rsidTr="006D6208">
        <w:trPr>
          <w:trHeight w:val="397"/>
        </w:trPr>
        <w:tc>
          <w:tcPr>
            <w:tcW w:w="5021" w:type="dxa"/>
            <w:shd w:val="clear" w:color="auto" w:fill="FFFFFF"/>
            <w:vAlign w:val="center"/>
          </w:tcPr>
          <w:p w14:paraId="1AE7DF64" w14:textId="77777777" w:rsidR="006D6208" w:rsidRPr="00FA2E7C" w:rsidRDefault="004C41EC" w:rsidP="006D6208">
            <w:pPr>
              <w:spacing w:after="0" w:line="240" w:lineRule="auto"/>
              <w:ind w:left="0" w:firstLine="0"/>
              <w:rPr>
                <w:rFonts w:eastAsia="Times New Roman"/>
                <w:b/>
                <w:iCs/>
                <w:color w:val="auto"/>
                <w:sz w:val="22"/>
                <w:szCs w:val="22"/>
              </w:rPr>
            </w:pPr>
            <w:r w:rsidRPr="00FA2E7C">
              <w:rPr>
                <w:rFonts w:eastAsia="Times New Roman"/>
                <w:b/>
                <w:iCs/>
                <w:color w:val="auto"/>
                <w:sz w:val="22"/>
                <w:szCs w:val="22"/>
              </w:rPr>
              <w:t>Milestone</w:t>
            </w:r>
          </w:p>
        </w:tc>
        <w:tc>
          <w:tcPr>
            <w:tcW w:w="1992" w:type="dxa"/>
            <w:shd w:val="clear" w:color="auto" w:fill="FFFFFF"/>
            <w:vAlign w:val="center"/>
          </w:tcPr>
          <w:p w14:paraId="4C71B713" w14:textId="77777777" w:rsidR="006D6208" w:rsidRPr="00FA2E7C" w:rsidRDefault="004C41EC"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Start Date</w:t>
            </w:r>
          </w:p>
        </w:tc>
        <w:tc>
          <w:tcPr>
            <w:tcW w:w="2003" w:type="dxa"/>
            <w:shd w:val="clear" w:color="auto" w:fill="FFFFFF"/>
            <w:vAlign w:val="center"/>
          </w:tcPr>
          <w:p w14:paraId="41893EA3" w14:textId="77777777" w:rsidR="006D6208" w:rsidRPr="00FA2E7C" w:rsidRDefault="004C41EC"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Completion Date</w:t>
            </w:r>
          </w:p>
        </w:tc>
      </w:tr>
      <w:tr w:rsidR="00086770" w14:paraId="657B30FD" w14:textId="77777777" w:rsidTr="006D6208">
        <w:trPr>
          <w:trHeight w:val="397"/>
        </w:trPr>
        <w:tc>
          <w:tcPr>
            <w:tcW w:w="5021" w:type="dxa"/>
            <w:shd w:val="clear" w:color="auto" w:fill="FFFFFF"/>
            <w:vAlign w:val="center"/>
          </w:tcPr>
          <w:p w14:paraId="0B187356"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LCC Cabinet Approval for match funding</w:t>
            </w:r>
          </w:p>
        </w:tc>
        <w:tc>
          <w:tcPr>
            <w:tcW w:w="1992" w:type="dxa"/>
            <w:shd w:val="clear" w:color="auto" w:fill="FFFFFF"/>
            <w:vAlign w:val="center"/>
          </w:tcPr>
          <w:p w14:paraId="440D6AFB"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2018</w:t>
            </w:r>
          </w:p>
        </w:tc>
        <w:tc>
          <w:tcPr>
            <w:tcW w:w="2003" w:type="dxa"/>
            <w:shd w:val="clear" w:color="auto" w:fill="FFFFFF"/>
            <w:vAlign w:val="center"/>
          </w:tcPr>
          <w:p w14:paraId="51CDF6A0"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2018</w:t>
            </w:r>
          </w:p>
        </w:tc>
      </w:tr>
      <w:tr w:rsidR="00086770" w14:paraId="17378AA2" w14:textId="77777777" w:rsidTr="006D6208">
        <w:trPr>
          <w:trHeight w:val="397"/>
        </w:trPr>
        <w:tc>
          <w:tcPr>
            <w:tcW w:w="5021" w:type="dxa"/>
            <w:shd w:val="clear" w:color="auto" w:fill="FFFFFF"/>
            <w:vAlign w:val="center"/>
          </w:tcPr>
          <w:p w14:paraId="42134415"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 xml:space="preserve">Boost 3 Procurement </w:t>
            </w:r>
          </w:p>
        </w:tc>
        <w:tc>
          <w:tcPr>
            <w:tcW w:w="1992" w:type="dxa"/>
            <w:shd w:val="clear" w:color="auto" w:fill="FFFFFF"/>
            <w:vAlign w:val="center"/>
          </w:tcPr>
          <w:p w14:paraId="7827C23A"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 December 2018</w:t>
            </w:r>
          </w:p>
        </w:tc>
        <w:tc>
          <w:tcPr>
            <w:tcW w:w="2003" w:type="dxa"/>
            <w:shd w:val="clear" w:color="auto" w:fill="FFFFFF"/>
            <w:vAlign w:val="center"/>
          </w:tcPr>
          <w:p w14:paraId="28531ACA"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r>
      <w:tr w:rsidR="00086770" w14:paraId="4475C4C3" w14:textId="77777777" w:rsidTr="006D6208">
        <w:trPr>
          <w:trHeight w:val="397"/>
        </w:trPr>
        <w:tc>
          <w:tcPr>
            <w:tcW w:w="5021" w:type="dxa"/>
            <w:shd w:val="clear" w:color="auto" w:fill="FFFFFF"/>
            <w:vAlign w:val="center"/>
          </w:tcPr>
          <w:p w14:paraId="48CE14C2"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Boost 3 Core Delivery Commences</w:t>
            </w:r>
          </w:p>
        </w:tc>
        <w:tc>
          <w:tcPr>
            <w:tcW w:w="1992" w:type="dxa"/>
            <w:shd w:val="clear" w:color="auto" w:fill="FFFFFF"/>
            <w:vAlign w:val="center"/>
          </w:tcPr>
          <w:p w14:paraId="24FF4140"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14:paraId="6F7707DE"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r w:rsidR="00086770" w14:paraId="71B94301" w14:textId="77777777" w:rsidTr="006D6208">
        <w:trPr>
          <w:trHeight w:val="397"/>
        </w:trPr>
        <w:tc>
          <w:tcPr>
            <w:tcW w:w="5021" w:type="dxa"/>
            <w:shd w:val="clear" w:color="auto" w:fill="FFFFFF"/>
            <w:vAlign w:val="center"/>
          </w:tcPr>
          <w:p w14:paraId="750A4314" w14:textId="77777777" w:rsidR="006D6208" w:rsidRPr="00FA2E7C" w:rsidRDefault="004C41EC" w:rsidP="006D6208">
            <w:pPr>
              <w:spacing w:after="0" w:line="240" w:lineRule="auto"/>
              <w:ind w:left="0" w:firstLine="0"/>
              <w:contextualSpacing/>
              <w:rPr>
                <w:rFonts w:eastAsia="Times New Roman"/>
                <w:iCs/>
                <w:color w:val="auto"/>
                <w:sz w:val="22"/>
                <w:szCs w:val="22"/>
              </w:rPr>
            </w:pPr>
            <w:r w:rsidRPr="00FA2E7C">
              <w:rPr>
                <w:rFonts w:eastAsia="Times New Roman"/>
                <w:iCs/>
                <w:color w:val="auto"/>
                <w:sz w:val="22"/>
                <w:szCs w:val="22"/>
              </w:rPr>
              <w:t>Project Delivery (Business Support)</w:t>
            </w:r>
          </w:p>
        </w:tc>
        <w:tc>
          <w:tcPr>
            <w:tcW w:w="1992" w:type="dxa"/>
            <w:shd w:val="clear" w:color="auto" w:fill="FFFFFF"/>
            <w:vAlign w:val="center"/>
          </w:tcPr>
          <w:p w14:paraId="25BC5918"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14:paraId="45B2A6E4"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2021</w:t>
            </w:r>
          </w:p>
        </w:tc>
      </w:tr>
      <w:tr w:rsidR="00086770" w14:paraId="40BD0F05" w14:textId="77777777" w:rsidTr="006D6208">
        <w:trPr>
          <w:trHeight w:val="397"/>
        </w:trPr>
        <w:tc>
          <w:tcPr>
            <w:tcW w:w="5021" w:type="dxa"/>
            <w:shd w:val="clear" w:color="auto" w:fill="FFFFFF"/>
            <w:vAlign w:val="center"/>
          </w:tcPr>
          <w:p w14:paraId="6B4C76D2" w14:textId="5C5B3F58"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Mid Term Evaluation</w:t>
            </w:r>
            <w:r w:rsidR="00423D30">
              <w:rPr>
                <w:rFonts w:eastAsia="Times New Roman"/>
                <w:iCs/>
                <w:color w:val="auto"/>
                <w:sz w:val="22"/>
                <w:szCs w:val="22"/>
              </w:rPr>
              <w:t>*</w:t>
            </w:r>
          </w:p>
        </w:tc>
        <w:tc>
          <w:tcPr>
            <w:tcW w:w="1992" w:type="dxa"/>
            <w:shd w:val="clear" w:color="auto" w:fill="FFFFFF"/>
            <w:vAlign w:val="center"/>
          </w:tcPr>
          <w:p w14:paraId="6F77410F"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March 2020</w:t>
            </w:r>
          </w:p>
        </w:tc>
        <w:tc>
          <w:tcPr>
            <w:tcW w:w="2003" w:type="dxa"/>
            <w:shd w:val="clear" w:color="auto" w:fill="FFFFFF"/>
            <w:vAlign w:val="center"/>
          </w:tcPr>
          <w:p w14:paraId="4D07D682"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2020</w:t>
            </w:r>
          </w:p>
        </w:tc>
      </w:tr>
      <w:tr w:rsidR="00086770" w14:paraId="2A0F48A7" w14:textId="77777777" w:rsidTr="006D6208">
        <w:trPr>
          <w:trHeight w:val="397"/>
        </w:trPr>
        <w:tc>
          <w:tcPr>
            <w:tcW w:w="5021" w:type="dxa"/>
            <w:shd w:val="clear" w:color="auto" w:fill="FFFFFF"/>
            <w:vAlign w:val="center"/>
          </w:tcPr>
          <w:p w14:paraId="2FF60BD5"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Final Evaluation</w:t>
            </w:r>
          </w:p>
        </w:tc>
        <w:tc>
          <w:tcPr>
            <w:tcW w:w="1992" w:type="dxa"/>
            <w:shd w:val="clear" w:color="auto" w:fill="FFFFFF"/>
            <w:vAlign w:val="center"/>
          </w:tcPr>
          <w:p w14:paraId="0D30BC21"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October 2021</w:t>
            </w:r>
          </w:p>
        </w:tc>
        <w:tc>
          <w:tcPr>
            <w:tcW w:w="2003" w:type="dxa"/>
            <w:shd w:val="clear" w:color="auto" w:fill="FFFFFF"/>
            <w:vAlign w:val="center"/>
          </w:tcPr>
          <w:p w14:paraId="21ADF7FC" w14:textId="77777777" w:rsidR="006D6208" w:rsidRPr="00FA2E7C" w:rsidRDefault="004C41EC"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bl>
    <w:p w14:paraId="1A067B09" w14:textId="55BF8806" w:rsidR="00423D30" w:rsidRDefault="004C41EC" w:rsidP="00423D30">
      <w:pPr>
        <w:pStyle w:val="CommentText"/>
      </w:pPr>
      <w:r>
        <w:t>*</w:t>
      </w:r>
      <w:r w:rsidRPr="00423D30">
        <w:t xml:space="preserve"> </w:t>
      </w:r>
      <w:r w:rsidRPr="00BB7DC6">
        <w:t xml:space="preserve">The mid programme review </w:t>
      </w:r>
      <w:r>
        <w:t>has been</w:t>
      </w:r>
      <w:r w:rsidRPr="00BB7DC6">
        <w:t xml:space="preserve"> shared </w:t>
      </w:r>
      <w:r>
        <w:t>with key stake holders and delivery organisations.</w:t>
      </w:r>
    </w:p>
    <w:p w14:paraId="22BE93C6" w14:textId="1DE27161" w:rsidR="00423D30" w:rsidRDefault="00423D30" w:rsidP="00513D5F">
      <w:pPr>
        <w:pStyle w:val="NoSpacing"/>
        <w:jc w:val="both"/>
        <w:rPr>
          <w:rFonts w:ascii="Arial" w:hAnsi="Arial" w:cs="Arial"/>
          <w:b/>
        </w:rPr>
      </w:pPr>
    </w:p>
    <w:p w14:paraId="14A6981F" w14:textId="4FEF77FB" w:rsidR="00267383" w:rsidRDefault="004C41EC" w:rsidP="00267383">
      <w:pPr>
        <w:pStyle w:val="NoSpacing"/>
        <w:jc w:val="both"/>
        <w:rPr>
          <w:rFonts w:ascii="Arial" w:hAnsi="Arial" w:cs="Arial"/>
          <w:b/>
        </w:rPr>
      </w:pPr>
      <w:r w:rsidRPr="00FA2E7C">
        <w:rPr>
          <w:rFonts w:ascii="Arial" w:hAnsi="Arial" w:cs="Arial"/>
          <w:b/>
        </w:rPr>
        <w:t>Key Performance Indicators - as of 3</w:t>
      </w:r>
      <w:r>
        <w:rPr>
          <w:rFonts w:ascii="Arial" w:hAnsi="Arial" w:cs="Arial"/>
          <w:b/>
        </w:rPr>
        <w:t>1</w:t>
      </w:r>
      <w:r w:rsidRPr="00032FDA">
        <w:rPr>
          <w:rFonts w:ascii="Arial" w:hAnsi="Arial" w:cs="Arial"/>
          <w:b/>
          <w:vertAlign w:val="superscript"/>
        </w:rPr>
        <w:t>st</w:t>
      </w:r>
      <w:r>
        <w:rPr>
          <w:rFonts w:ascii="Arial" w:hAnsi="Arial" w:cs="Arial"/>
          <w:b/>
        </w:rPr>
        <w:t xml:space="preserve"> March</w:t>
      </w:r>
      <w:r w:rsidRPr="00FA2E7C">
        <w:rPr>
          <w:rFonts w:ascii="Arial" w:hAnsi="Arial" w:cs="Arial"/>
          <w:b/>
        </w:rPr>
        <w:t xml:space="preserve"> 202</w:t>
      </w:r>
      <w:r>
        <w:rPr>
          <w:rFonts w:ascii="Arial" w:hAnsi="Arial" w:cs="Arial"/>
          <w:b/>
        </w:rPr>
        <w:t>1</w:t>
      </w:r>
    </w:p>
    <w:p w14:paraId="078135F9" w14:textId="4DD9E265" w:rsidR="0088216D" w:rsidRDefault="0088216D" w:rsidP="00267383">
      <w:pPr>
        <w:pStyle w:val="NoSpacing"/>
        <w:jc w:val="both"/>
        <w:rPr>
          <w:rFonts w:ascii="Arial" w:hAnsi="Arial" w:cs="Arial"/>
        </w:rPr>
      </w:pPr>
    </w:p>
    <w:p w14:paraId="3846928F" w14:textId="77777777" w:rsidR="002072B4" w:rsidRDefault="004C41EC" w:rsidP="002072B4">
      <w:pPr>
        <w:pStyle w:val="NoSpacing"/>
        <w:jc w:val="both"/>
        <w:rPr>
          <w:rFonts w:ascii="Arial" w:hAnsi="Arial" w:cs="Arial"/>
        </w:rPr>
      </w:pPr>
      <w:r>
        <w:rPr>
          <w:rFonts w:ascii="Arial" w:hAnsi="Arial" w:cs="Arial"/>
        </w:rPr>
        <w:t xml:space="preserve">Boost 1 and 2 programmes are fully complete and closed having achieved the targets. </w:t>
      </w:r>
    </w:p>
    <w:p w14:paraId="6DC58706" w14:textId="6839681D" w:rsidR="002072B4" w:rsidRDefault="002072B4" w:rsidP="00267383">
      <w:pPr>
        <w:pStyle w:val="NoSpacing"/>
        <w:jc w:val="both"/>
        <w:rPr>
          <w:rFonts w:ascii="Arial" w:hAnsi="Arial" w:cs="Arial"/>
        </w:rPr>
      </w:pPr>
    </w:p>
    <w:p w14:paraId="6977182C" w14:textId="77777777" w:rsidR="002072B4" w:rsidRPr="00C35C5B" w:rsidRDefault="004C41EC" w:rsidP="002072B4">
      <w:pPr>
        <w:pStyle w:val="NoSpacing"/>
        <w:jc w:val="both"/>
        <w:rPr>
          <w:rFonts w:ascii="Arial" w:hAnsi="Arial" w:cs="Arial"/>
          <w:b/>
          <w:i/>
        </w:rPr>
      </w:pPr>
      <w:r>
        <w:rPr>
          <w:rFonts w:ascii="Arial" w:hAnsi="Arial" w:cs="Arial"/>
          <w:b/>
          <w:i/>
        </w:rPr>
        <w:t xml:space="preserve">In terms of performance for the </w:t>
      </w:r>
      <w:r w:rsidRPr="00C35C5B">
        <w:rPr>
          <w:rFonts w:ascii="Arial" w:hAnsi="Arial" w:cs="Arial"/>
          <w:b/>
          <w:i/>
        </w:rPr>
        <w:t>combined Boost 1, 2 and 3</w:t>
      </w:r>
      <w:r>
        <w:rPr>
          <w:rFonts w:ascii="Arial" w:hAnsi="Arial" w:cs="Arial"/>
          <w:b/>
          <w:i/>
        </w:rPr>
        <w:t xml:space="preserve"> programmes which contribute to the </w:t>
      </w:r>
      <w:r w:rsidRPr="00C35C5B">
        <w:rPr>
          <w:rFonts w:ascii="Arial" w:hAnsi="Arial" w:cs="Arial"/>
          <w:b/>
          <w:i/>
        </w:rPr>
        <w:t>core LEP KPIs</w:t>
      </w:r>
      <w:r>
        <w:rPr>
          <w:rFonts w:ascii="Arial" w:hAnsi="Arial" w:cs="Arial"/>
          <w:b/>
          <w:i/>
        </w:rPr>
        <w:t>, these are as follows</w:t>
      </w:r>
      <w:r w:rsidRPr="00C35C5B">
        <w:rPr>
          <w:rFonts w:ascii="Arial" w:hAnsi="Arial" w:cs="Arial"/>
          <w:b/>
          <w:i/>
        </w:rPr>
        <w:t>:</w:t>
      </w:r>
    </w:p>
    <w:p w14:paraId="18E72E2C" w14:textId="77777777" w:rsidR="002072B4" w:rsidRDefault="002072B4" w:rsidP="002072B4">
      <w:pPr>
        <w:pStyle w:val="NoSpacing"/>
        <w:jc w:val="both"/>
        <w:rPr>
          <w:rFonts w:ascii="Arial" w:hAnsi="Arial" w:cs="Arial"/>
        </w:rPr>
      </w:pPr>
    </w:p>
    <w:p w14:paraId="62CF5003" w14:textId="56F16089" w:rsidR="002072B4" w:rsidRPr="002072B4" w:rsidRDefault="004C41EC" w:rsidP="002072B4">
      <w:pPr>
        <w:pStyle w:val="NoSpacing"/>
        <w:numPr>
          <w:ilvl w:val="0"/>
          <w:numId w:val="13"/>
        </w:numPr>
        <w:jc w:val="both"/>
        <w:rPr>
          <w:rFonts w:ascii="Arial" w:hAnsi="Arial" w:cs="Arial"/>
          <w:b/>
          <w:bCs/>
        </w:rPr>
      </w:pPr>
      <w:r w:rsidRPr="002072B4">
        <w:rPr>
          <w:rFonts w:ascii="Arial" w:hAnsi="Arial" w:cs="Arial"/>
        </w:rPr>
        <w:t xml:space="preserve">Combined C8 (Jobs Created) via direct interventions = </w:t>
      </w:r>
      <w:r w:rsidRPr="002072B4">
        <w:rPr>
          <w:rFonts w:ascii="Arial" w:hAnsi="Arial" w:cs="Arial"/>
          <w:b/>
          <w:bCs/>
        </w:rPr>
        <w:t>Actual 3,004 /Target 2966</w:t>
      </w:r>
    </w:p>
    <w:p w14:paraId="00F6D966" w14:textId="42FBC633" w:rsidR="00267383" w:rsidRPr="002072B4" w:rsidRDefault="004C41EC" w:rsidP="002072B4">
      <w:pPr>
        <w:pStyle w:val="NoSpacing"/>
        <w:numPr>
          <w:ilvl w:val="0"/>
          <w:numId w:val="13"/>
        </w:numPr>
        <w:jc w:val="both"/>
        <w:rPr>
          <w:rFonts w:ascii="Arial" w:hAnsi="Arial" w:cs="Arial"/>
        </w:rPr>
      </w:pPr>
      <w:r w:rsidRPr="002072B4">
        <w:rPr>
          <w:rFonts w:ascii="Arial" w:hAnsi="Arial" w:cs="Arial"/>
        </w:rPr>
        <w:t>Combined C1 (number of enterprises assisted</w:t>
      </w:r>
      <w:r w:rsidR="002072B4" w:rsidRPr="002072B4">
        <w:rPr>
          <w:rFonts w:ascii="Arial" w:hAnsi="Arial" w:cs="Arial"/>
        </w:rPr>
        <w:t xml:space="preserve">) </w:t>
      </w:r>
      <w:r w:rsidRPr="002072B4">
        <w:rPr>
          <w:rFonts w:ascii="Arial" w:hAnsi="Arial" w:cs="Arial"/>
        </w:rPr>
        <w:t xml:space="preserve">= </w:t>
      </w:r>
      <w:r w:rsidRPr="002072B4">
        <w:rPr>
          <w:rFonts w:ascii="Arial" w:hAnsi="Arial" w:cs="Arial"/>
          <w:b/>
          <w:bCs/>
        </w:rPr>
        <w:t>Actual 3,698 / Target 3,995</w:t>
      </w:r>
    </w:p>
    <w:p w14:paraId="18FEC64B" w14:textId="77777777" w:rsidR="00267383" w:rsidRPr="002072B4" w:rsidRDefault="00267383" w:rsidP="00267383">
      <w:pPr>
        <w:pStyle w:val="NoSpacing"/>
        <w:jc w:val="both"/>
        <w:rPr>
          <w:rFonts w:ascii="Arial" w:hAnsi="Arial" w:cs="Arial"/>
        </w:rPr>
      </w:pPr>
    </w:p>
    <w:p w14:paraId="58051C95" w14:textId="77777777" w:rsidR="002072B4" w:rsidRDefault="004C41EC" w:rsidP="002072B4">
      <w:pPr>
        <w:pStyle w:val="NoSpacing"/>
        <w:jc w:val="both"/>
        <w:rPr>
          <w:rFonts w:ascii="Arial" w:hAnsi="Arial" w:cs="Arial"/>
        </w:rPr>
      </w:pPr>
      <w:r w:rsidRPr="0072404F">
        <w:rPr>
          <w:rFonts w:ascii="Arial" w:hAnsi="Arial" w:cs="Arial"/>
        </w:rPr>
        <w:t xml:space="preserve">The table </w:t>
      </w:r>
      <w:r>
        <w:rPr>
          <w:rFonts w:ascii="Arial" w:hAnsi="Arial" w:cs="Arial"/>
        </w:rPr>
        <w:t xml:space="preserve">below </w:t>
      </w:r>
      <w:r w:rsidRPr="0072404F">
        <w:rPr>
          <w:rFonts w:ascii="Arial" w:hAnsi="Arial" w:cs="Arial"/>
        </w:rPr>
        <w:t xml:space="preserve">contains core </w:t>
      </w:r>
      <w:r>
        <w:rPr>
          <w:rFonts w:ascii="Arial" w:hAnsi="Arial" w:cs="Arial"/>
        </w:rPr>
        <w:t xml:space="preserve">Boost 3 </w:t>
      </w:r>
      <w:r w:rsidRPr="0072404F">
        <w:rPr>
          <w:rFonts w:ascii="Arial" w:hAnsi="Arial" w:cs="Arial"/>
        </w:rPr>
        <w:t>outputs</w:t>
      </w:r>
      <w:r>
        <w:rPr>
          <w:rFonts w:ascii="Arial" w:hAnsi="Arial" w:cs="Arial"/>
        </w:rPr>
        <w:t xml:space="preserve"> and outcomes</w:t>
      </w:r>
      <w:r w:rsidRPr="0072404F">
        <w:rPr>
          <w:rFonts w:ascii="Arial" w:hAnsi="Arial" w:cs="Arial"/>
        </w:rPr>
        <w:t xml:space="preserve"> as specified </w:t>
      </w:r>
      <w:r>
        <w:rPr>
          <w:rFonts w:ascii="Arial" w:hAnsi="Arial" w:cs="Arial"/>
        </w:rPr>
        <w:t>in</w:t>
      </w:r>
      <w:r w:rsidRPr="0072404F">
        <w:rPr>
          <w:rFonts w:ascii="Arial" w:hAnsi="Arial" w:cs="Arial"/>
        </w:rPr>
        <w:t xml:space="preserve"> the contracts with service providers and </w:t>
      </w:r>
      <w:r>
        <w:rPr>
          <w:rFonts w:ascii="Arial" w:hAnsi="Arial" w:cs="Arial"/>
        </w:rPr>
        <w:t xml:space="preserve">GFAs signed with </w:t>
      </w:r>
      <w:r w:rsidRPr="0072404F">
        <w:rPr>
          <w:rFonts w:ascii="Arial" w:hAnsi="Arial" w:cs="Arial"/>
        </w:rPr>
        <w:t>Managing Authorities (MHCLG &amp; BEIS)</w:t>
      </w:r>
      <w:r>
        <w:rPr>
          <w:rFonts w:ascii="Arial" w:hAnsi="Arial" w:cs="Arial"/>
        </w:rPr>
        <w:t>.</w:t>
      </w:r>
    </w:p>
    <w:p w14:paraId="57265266" w14:textId="77777777" w:rsidR="002072B4" w:rsidRDefault="002072B4" w:rsidP="002072B4">
      <w:pPr>
        <w:pStyle w:val="NoSpacing"/>
        <w:jc w:val="both"/>
        <w:rPr>
          <w:rFonts w:ascii="Arial" w:hAnsi="Arial" w:cs="Arial"/>
        </w:rPr>
      </w:pPr>
    </w:p>
    <w:p w14:paraId="71638A90" w14:textId="06600C8E" w:rsidR="00FA2E7C" w:rsidRPr="004C7578" w:rsidRDefault="004C41EC" w:rsidP="00513D5F">
      <w:pPr>
        <w:pStyle w:val="NoSpacing"/>
        <w:jc w:val="both"/>
        <w:rPr>
          <w:rFonts w:ascii="Arial" w:hAnsi="Arial" w:cs="Arial"/>
          <w:b/>
          <w:bCs/>
          <w:i/>
          <w:iCs/>
        </w:rPr>
      </w:pPr>
      <w:r w:rsidRPr="004C7578">
        <w:rPr>
          <w:rFonts w:ascii="Arial" w:hAnsi="Arial" w:cs="Arial"/>
          <w:b/>
          <w:bCs/>
          <w:i/>
          <w:iCs/>
        </w:rPr>
        <w:t>BOOST 3</w:t>
      </w:r>
      <w:r w:rsidR="0007728A" w:rsidRPr="004C7578">
        <w:rPr>
          <w:rFonts w:ascii="Arial" w:hAnsi="Arial" w:cs="Arial"/>
          <w:b/>
          <w:bCs/>
          <w:i/>
          <w:iCs/>
        </w:rPr>
        <w:t xml:space="preserve"> JAN 2019 </w:t>
      </w:r>
      <w:r w:rsidR="00BA7097" w:rsidRPr="004C7578">
        <w:rPr>
          <w:rFonts w:ascii="Arial" w:hAnsi="Arial" w:cs="Arial"/>
          <w:b/>
          <w:bCs/>
          <w:i/>
          <w:iCs/>
        </w:rPr>
        <w:t>–</w:t>
      </w:r>
      <w:r w:rsidR="0007728A" w:rsidRPr="004C7578">
        <w:rPr>
          <w:rFonts w:ascii="Arial" w:hAnsi="Arial" w:cs="Arial"/>
          <w:b/>
          <w:bCs/>
          <w:i/>
          <w:iCs/>
        </w:rPr>
        <w:t xml:space="preserve"> </w:t>
      </w:r>
      <w:r w:rsidR="00BA7097" w:rsidRPr="004C7578">
        <w:rPr>
          <w:rFonts w:ascii="Arial" w:hAnsi="Arial" w:cs="Arial"/>
          <w:b/>
          <w:bCs/>
          <w:i/>
          <w:iCs/>
        </w:rPr>
        <w:t>March 2021</w:t>
      </w:r>
    </w:p>
    <w:p w14:paraId="099D81A4" w14:textId="77777777" w:rsidR="002072B4" w:rsidRPr="005F0B92" w:rsidRDefault="002072B4" w:rsidP="00513D5F">
      <w:pPr>
        <w:pStyle w:val="NoSpacing"/>
        <w:jc w:val="both"/>
        <w:rPr>
          <w:rFonts w:ascii="Arial" w:hAnsi="Arial" w:cs="Arial"/>
          <w:u w:val="single"/>
        </w:rPr>
      </w:pPr>
    </w:p>
    <w:tbl>
      <w:tblPr>
        <w:tblStyle w:val="TableGrid"/>
        <w:tblW w:w="9781" w:type="dxa"/>
        <w:tblInd w:w="-147" w:type="dxa"/>
        <w:tblLook w:val="04A0" w:firstRow="1" w:lastRow="0" w:firstColumn="1" w:lastColumn="0" w:noHBand="0" w:noVBand="1"/>
      </w:tblPr>
      <w:tblGrid>
        <w:gridCol w:w="2448"/>
        <w:gridCol w:w="887"/>
        <w:gridCol w:w="1122"/>
        <w:gridCol w:w="4617"/>
        <w:gridCol w:w="707"/>
      </w:tblGrid>
      <w:tr w:rsidR="00086770" w14:paraId="74DF385B" w14:textId="77777777" w:rsidTr="004C7578">
        <w:tc>
          <w:tcPr>
            <w:tcW w:w="2513" w:type="dxa"/>
          </w:tcPr>
          <w:p w14:paraId="0409C5E5" w14:textId="77777777" w:rsidR="00C13BA4" w:rsidRPr="001F3226" w:rsidRDefault="004C41EC" w:rsidP="000A4672">
            <w:pPr>
              <w:pStyle w:val="NoSpacing"/>
              <w:jc w:val="both"/>
              <w:rPr>
                <w:rFonts w:ascii="Arial" w:hAnsi="Arial" w:cs="Arial"/>
                <w:bCs/>
              </w:rPr>
            </w:pPr>
            <w:r w:rsidRPr="001F3226">
              <w:rPr>
                <w:rFonts w:ascii="Arial" w:hAnsi="Arial" w:cs="Arial"/>
                <w:bCs/>
              </w:rPr>
              <w:t>KPI</w:t>
            </w:r>
          </w:p>
        </w:tc>
        <w:tc>
          <w:tcPr>
            <w:tcW w:w="889" w:type="dxa"/>
          </w:tcPr>
          <w:p w14:paraId="05F99CCA" w14:textId="77777777" w:rsidR="00C13BA4" w:rsidRPr="001F3226" w:rsidRDefault="004C41EC" w:rsidP="000A4672">
            <w:pPr>
              <w:pStyle w:val="NoSpacing"/>
              <w:jc w:val="center"/>
              <w:rPr>
                <w:rFonts w:ascii="Arial" w:hAnsi="Arial" w:cs="Arial"/>
                <w:bCs/>
              </w:rPr>
            </w:pPr>
            <w:r w:rsidRPr="001F3226">
              <w:rPr>
                <w:rFonts w:ascii="Arial" w:hAnsi="Arial" w:cs="Arial"/>
                <w:bCs/>
              </w:rPr>
              <w:t xml:space="preserve">Target </w:t>
            </w:r>
          </w:p>
        </w:tc>
        <w:tc>
          <w:tcPr>
            <w:tcW w:w="851" w:type="dxa"/>
          </w:tcPr>
          <w:p w14:paraId="5400A682" w14:textId="77777777" w:rsidR="00C13BA4" w:rsidRPr="001F3226" w:rsidRDefault="004C41EC" w:rsidP="000A4672">
            <w:pPr>
              <w:pStyle w:val="NoSpacing"/>
              <w:jc w:val="center"/>
              <w:rPr>
                <w:rFonts w:ascii="Arial" w:hAnsi="Arial" w:cs="Arial"/>
                <w:bCs/>
              </w:rPr>
            </w:pPr>
            <w:r w:rsidRPr="001F3226">
              <w:rPr>
                <w:rFonts w:ascii="Arial" w:hAnsi="Arial" w:cs="Arial"/>
                <w:bCs/>
              </w:rPr>
              <w:t xml:space="preserve">Achieved </w:t>
            </w:r>
          </w:p>
        </w:tc>
        <w:tc>
          <w:tcPr>
            <w:tcW w:w="4820" w:type="dxa"/>
          </w:tcPr>
          <w:p w14:paraId="38009AC0" w14:textId="77777777" w:rsidR="00C13BA4" w:rsidRPr="001F3226" w:rsidRDefault="004C41EC" w:rsidP="000A4672">
            <w:pPr>
              <w:pStyle w:val="NoSpacing"/>
              <w:jc w:val="both"/>
              <w:rPr>
                <w:rFonts w:ascii="Arial" w:hAnsi="Arial" w:cs="Arial"/>
                <w:bCs/>
              </w:rPr>
            </w:pPr>
            <w:r w:rsidRPr="001F3226">
              <w:rPr>
                <w:rFonts w:ascii="Arial" w:hAnsi="Arial" w:cs="Arial"/>
                <w:bCs/>
              </w:rPr>
              <w:t xml:space="preserve"> Comments </w:t>
            </w:r>
          </w:p>
        </w:tc>
        <w:tc>
          <w:tcPr>
            <w:tcW w:w="708" w:type="dxa"/>
          </w:tcPr>
          <w:p w14:paraId="0A3D8335" w14:textId="77777777" w:rsidR="00C13BA4" w:rsidRPr="001F3226" w:rsidRDefault="004C41EC" w:rsidP="000A4672">
            <w:pPr>
              <w:pStyle w:val="NoSpacing"/>
              <w:jc w:val="both"/>
              <w:rPr>
                <w:rFonts w:ascii="Arial" w:hAnsi="Arial" w:cs="Arial"/>
                <w:bCs/>
              </w:rPr>
            </w:pPr>
            <w:r w:rsidRPr="001F3226">
              <w:rPr>
                <w:rFonts w:ascii="Arial" w:hAnsi="Arial" w:cs="Arial"/>
                <w:bCs/>
              </w:rPr>
              <w:t>RAG</w:t>
            </w:r>
          </w:p>
        </w:tc>
      </w:tr>
      <w:tr w:rsidR="00086770" w14:paraId="291CEFE0" w14:textId="77777777" w:rsidTr="004C7578">
        <w:tc>
          <w:tcPr>
            <w:tcW w:w="2513" w:type="dxa"/>
            <w:shd w:val="clear" w:color="auto" w:fill="auto"/>
          </w:tcPr>
          <w:p w14:paraId="3281EC6D"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lastRenderedPageBreak/>
              <w:t>New to Boost (NTB) businesses.</w:t>
            </w:r>
          </w:p>
        </w:tc>
        <w:tc>
          <w:tcPr>
            <w:tcW w:w="889" w:type="dxa"/>
            <w:shd w:val="clear" w:color="auto" w:fill="auto"/>
          </w:tcPr>
          <w:p w14:paraId="3D57E4B2" w14:textId="61F4A0F6"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1250</w:t>
            </w:r>
          </w:p>
        </w:tc>
        <w:tc>
          <w:tcPr>
            <w:tcW w:w="851" w:type="dxa"/>
            <w:shd w:val="clear" w:color="auto" w:fill="auto"/>
          </w:tcPr>
          <w:p w14:paraId="6FED44FF"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4,249</w:t>
            </w:r>
          </w:p>
          <w:p w14:paraId="7C7CDDA6" w14:textId="183DA83D" w:rsidR="00C13BA4" w:rsidRPr="006F0DE9" w:rsidRDefault="00C13BA4" w:rsidP="000A4672">
            <w:pPr>
              <w:pStyle w:val="NoSpacing"/>
              <w:jc w:val="both"/>
              <w:rPr>
                <w:rFonts w:ascii="Arial" w:hAnsi="Arial" w:cs="Arial"/>
                <w:sz w:val="20"/>
                <w:szCs w:val="20"/>
              </w:rPr>
            </w:pPr>
          </w:p>
        </w:tc>
        <w:tc>
          <w:tcPr>
            <w:tcW w:w="4820" w:type="dxa"/>
            <w:shd w:val="clear" w:color="auto" w:fill="auto"/>
          </w:tcPr>
          <w:p w14:paraId="5D50229D" w14:textId="1861FDC0" w:rsidR="00C13BA4" w:rsidRPr="002072B4" w:rsidRDefault="004C41EC" w:rsidP="000A4672">
            <w:pPr>
              <w:pStyle w:val="NoSpacing"/>
              <w:jc w:val="both"/>
              <w:rPr>
                <w:rFonts w:ascii="Arial" w:hAnsi="Arial" w:cs="Arial"/>
                <w:sz w:val="20"/>
                <w:szCs w:val="20"/>
              </w:rPr>
            </w:pPr>
            <w:r w:rsidRPr="006F0DE9">
              <w:rPr>
                <w:rFonts w:ascii="Arial" w:hAnsi="Arial" w:cs="Arial"/>
                <w:b/>
                <w:bCs/>
                <w:sz w:val="20"/>
                <w:szCs w:val="20"/>
              </w:rPr>
              <w:t>340%</w:t>
            </w:r>
            <w:r w:rsidRPr="002072B4">
              <w:rPr>
                <w:rFonts w:ascii="Arial" w:hAnsi="Arial" w:cs="Arial"/>
                <w:sz w:val="20"/>
                <w:szCs w:val="20"/>
              </w:rPr>
              <w:t xml:space="preserve"> of overall programme profile target</w:t>
            </w:r>
            <w:r w:rsidRPr="002072B4">
              <w:rPr>
                <w:rFonts w:ascii="Arial" w:hAnsi="Arial" w:cs="Arial"/>
                <w:sz w:val="20"/>
                <w:szCs w:val="20"/>
                <w:vertAlign w:val="superscript"/>
              </w:rPr>
              <w:t>1</w:t>
            </w:r>
            <w:r w:rsidRPr="002072B4">
              <w:rPr>
                <w:rFonts w:ascii="Arial" w:hAnsi="Arial" w:cs="Arial"/>
                <w:sz w:val="20"/>
                <w:szCs w:val="20"/>
              </w:rPr>
              <w:t xml:space="preserve"> </w:t>
            </w:r>
            <w:r w:rsidR="002072B4">
              <w:rPr>
                <w:rFonts w:ascii="Arial" w:hAnsi="Arial" w:cs="Arial"/>
                <w:sz w:val="20"/>
                <w:szCs w:val="20"/>
              </w:rPr>
              <w:t xml:space="preserve">has been achieved. </w:t>
            </w:r>
            <w:r w:rsidRPr="002072B4">
              <w:rPr>
                <w:rFonts w:ascii="Arial" w:hAnsi="Arial" w:cs="Arial"/>
                <w:sz w:val="20"/>
                <w:szCs w:val="20"/>
              </w:rPr>
              <w:t>87.30% of Diagnosis of Need enquiries were 'New to Boost'.</w:t>
            </w:r>
          </w:p>
        </w:tc>
        <w:tc>
          <w:tcPr>
            <w:tcW w:w="708" w:type="dxa"/>
            <w:shd w:val="clear" w:color="auto" w:fill="538135" w:themeFill="accent6" w:themeFillShade="BF"/>
          </w:tcPr>
          <w:p w14:paraId="664CBDDF" w14:textId="77777777" w:rsidR="00C13BA4" w:rsidRPr="007F1EDF" w:rsidRDefault="00C13BA4" w:rsidP="000A4672">
            <w:pPr>
              <w:pStyle w:val="NoSpacing"/>
              <w:jc w:val="both"/>
              <w:rPr>
                <w:rFonts w:ascii="Arial" w:hAnsi="Arial" w:cs="Arial"/>
                <w:sz w:val="20"/>
                <w:szCs w:val="20"/>
              </w:rPr>
            </w:pPr>
          </w:p>
        </w:tc>
      </w:tr>
      <w:tr w:rsidR="00086770" w14:paraId="5A828724" w14:textId="77777777" w:rsidTr="004C7578">
        <w:tc>
          <w:tcPr>
            <w:tcW w:w="2513" w:type="dxa"/>
            <w:shd w:val="clear" w:color="auto" w:fill="auto"/>
          </w:tcPr>
          <w:p w14:paraId="562B3260"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(P13) Number of enterprises receiving information, diagnostic and brokerage support.</w:t>
            </w:r>
          </w:p>
        </w:tc>
        <w:tc>
          <w:tcPr>
            <w:tcW w:w="889" w:type="dxa"/>
            <w:shd w:val="clear" w:color="auto" w:fill="auto"/>
          </w:tcPr>
          <w:p w14:paraId="52386A16"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1110</w:t>
            </w:r>
          </w:p>
        </w:tc>
        <w:tc>
          <w:tcPr>
            <w:tcW w:w="851" w:type="dxa"/>
            <w:shd w:val="clear" w:color="auto" w:fill="auto"/>
          </w:tcPr>
          <w:p w14:paraId="594AA655"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1108</w:t>
            </w:r>
          </w:p>
          <w:p w14:paraId="52C54E4C" w14:textId="77777777" w:rsidR="00C13BA4" w:rsidRPr="006F0DE9" w:rsidRDefault="00C13BA4" w:rsidP="006F0DE9">
            <w:pPr>
              <w:pStyle w:val="NoSpacing"/>
              <w:jc w:val="both"/>
              <w:rPr>
                <w:rFonts w:ascii="Arial" w:hAnsi="Arial" w:cs="Arial"/>
                <w:sz w:val="20"/>
                <w:szCs w:val="20"/>
              </w:rPr>
            </w:pPr>
          </w:p>
        </w:tc>
        <w:tc>
          <w:tcPr>
            <w:tcW w:w="4820" w:type="dxa"/>
            <w:shd w:val="clear" w:color="auto" w:fill="auto"/>
          </w:tcPr>
          <w:p w14:paraId="7659A6B4" w14:textId="5A1DE4B4" w:rsidR="00C13BA4" w:rsidRPr="002072B4" w:rsidRDefault="004C41EC" w:rsidP="000A4672">
            <w:pPr>
              <w:pStyle w:val="NoSpacing"/>
              <w:rPr>
                <w:rFonts w:ascii="Arial" w:hAnsi="Arial" w:cs="Arial"/>
                <w:sz w:val="20"/>
                <w:szCs w:val="20"/>
              </w:rPr>
            </w:pPr>
            <w:r w:rsidRPr="002072B4">
              <w:rPr>
                <w:rFonts w:ascii="Arial" w:hAnsi="Arial" w:cs="Arial"/>
                <w:sz w:val="20"/>
                <w:szCs w:val="20"/>
              </w:rPr>
              <w:t>The project has superseded its overall ERDF profile target</w:t>
            </w:r>
            <w:r w:rsidRPr="002072B4">
              <w:rPr>
                <w:rFonts w:ascii="Arial" w:hAnsi="Arial" w:cs="Arial"/>
                <w:sz w:val="20"/>
                <w:szCs w:val="20"/>
                <w:vertAlign w:val="superscript"/>
              </w:rPr>
              <w:t>2</w:t>
            </w:r>
            <w:r w:rsidRPr="002072B4">
              <w:rPr>
                <w:rFonts w:ascii="Arial" w:hAnsi="Arial" w:cs="Arial"/>
                <w:sz w:val="20"/>
                <w:szCs w:val="20"/>
              </w:rPr>
              <w:t xml:space="preserve"> </w:t>
            </w:r>
            <w:r w:rsidR="006F0DE9">
              <w:rPr>
                <w:rFonts w:ascii="Arial" w:hAnsi="Arial" w:cs="Arial"/>
                <w:sz w:val="20"/>
                <w:szCs w:val="20"/>
              </w:rPr>
              <w:t>by</w:t>
            </w:r>
            <w:r w:rsidRPr="002072B4">
              <w:rPr>
                <w:rFonts w:ascii="Arial" w:hAnsi="Arial" w:cs="Arial"/>
                <w:sz w:val="20"/>
                <w:szCs w:val="20"/>
              </w:rPr>
              <w:t xml:space="preserve"> </w:t>
            </w:r>
            <w:r w:rsidRPr="002072B4">
              <w:rPr>
                <w:rFonts w:ascii="Arial" w:hAnsi="Arial" w:cs="Arial"/>
                <w:b/>
                <w:bCs/>
                <w:sz w:val="20"/>
                <w:szCs w:val="20"/>
              </w:rPr>
              <w:t>221.6%.</w:t>
            </w:r>
            <w:r w:rsidRPr="002072B4">
              <w:rPr>
                <w:rFonts w:ascii="Arial" w:hAnsi="Arial" w:cs="Arial"/>
                <w:sz w:val="20"/>
                <w:szCs w:val="20"/>
              </w:rPr>
              <w:t xml:space="preserve"> </w:t>
            </w:r>
          </w:p>
        </w:tc>
        <w:tc>
          <w:tcPr>
            <w:tcW w:w="708" w:type="dxa"/>
            <w:shd w:val="clear" w:color="auto" w:fill="538135" w:themeFill="accent6" w:themeFillShade="BF"/>
          </w:tcPr>
          <w:p w14:paraId="685D3336" w14:textId="77777777" w:rsidR="00C13BA4" w:rsidRPr="007F1EDF" w:rsidRDefault="00C13BA4" w:rsidP="000A4672">
            <w:pPr>
              <w:pStyle w:val="NoSpacing"/>
              <w:jc w:val="both"/>
              <w:rPr>
                <w:rFonts w:ascii="Arial" w:hAnsi="Arial" w:cs="Arial"/>
                <w:sz w:val="20"/>
                <w:szCs w:val="20"/>
              </w:rPr>
            </w:pPr>
          </w:p>
        </w:tc>
      </w:tr>
      <w:tr w:rsidR="00086770" w14:paraId="79508F01" w14:textId="77777777" w:rsidTr="004C7578">
        <w:tc>
          <w:tcPr>
            <w:tcW w:w="2513" w:type="dxa"/>
            <w:shd w:val="clear" w:color="auto" w:fill="auto"/>
          </w:tcPr>
          <w:p w14:paraId="5C8758D4"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(C5) Number of new enterprises supported.</w:t>
            </w:r>
          </w:p>
        </w:tc>
        <w:tc>
          <w:tcPr>
            <w:tcW w:w="889" w:type="dxa"/>
            <w:shd w:val="clear" w:color="auto" w:fill="auto"/>
          </w:tcPr>
          <w:p w14:paraId="4F67944E"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185</w:t>
            </w:r>
          </w:p>
        </w:tc>
        <w:tc>
          <w:tcPr>
            <w:tcW w:w="851" w:type="dxa"/>
            <w:shd w:val="clear" w:color="auto" w:fill="auto"/>
          </w:tcPr>
          <w:p w14:paraId="53B165A0"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187</w:t>
            </w:r>
          </w:p>
          <w:p w14:paraId="57949D8A" w14:textId="47DBA090" w:rsidR="00C13BA4" w:rsidRPr="006F0DE9" w:rsidRDefault="00C13BA4" w:rsidP="000A4672">
            <w:pPr>
              <w:pStyle w:val="NoSpacing"/>
              <w:jc w:val="both"/>
              <w:rPr>
                <w:rFonts w:ascii="Arial" w:hAnsi="Arial" w:cs="Arial"/>
                <w:sz w:val="20"/>
                <w:szCs w:val="20"/>
              </w:rPr>
            </w:pPr>
          </w:p>
        </w:tc>
        <w:tc>
          <w:tcPr>
            <w:tcW w:w="4820" w:type="dxa"/>
            <w:shd w:val="clear" w:color="auto" w:fill="auto"/>
          </w:tcPr>
          <w:p w14:paraId="7B6C9EFB" w14:textId="65D97547" w:rsidR="00C13BA4" w:rsidRPr="002072B4" w:rsidRDefault="004C41EC" w:rsidP="000A4672">
            <w:pPr>
              <w:pStyle w:val="NoSpacing"/>
              <w:rPr>
                <w:rFonts w:ascii="Arial" w:hAnsi="Arial" w:cs="Arial"/>
                <w:sz w:val="20"/>
                <w:szCs w:val="20"/>
              </w:rPr>
            </w:pPr>
            <w:r w:rsidRPr="002072B4">
              <w:rPr>
                <w:rFonts w:ascii="Arial" w:hAnsi="Arial" w:cs="Arial"/>
                <w:b/>
                <w:bCs/>
                <w:sz w:val="20"/>
                <w:szCs w:val="20"/>
              </w:rPr>
              <w:t>101.08%</w:t>
            </w:r>
            <w:r w:rsidRPr="002072B4">
              <w:rPr>
                <w:rFonts w:ascii="Arial" w:hAnsi="Arial" w:cs="Arial"/>
                <w:sz w:val="20"/>
                <w:szCs w:val="20"/>
              </w:rPr>
              <w:t xml:space="preserve"> of </w:t>
            </w:r>
            <w:r w:rsidR="004652BB" w:rsidRPr="002072B4">
              <w:rPr>
                <w:rFonts w:ascii="Arial" w:hAnsi="Arial" w:cs="Arial"/>
                <w:sz w:val="20"/>
                <w:szCs w:val="20"/>
              </w:rPr>
              <w:t xml:space="preserve">overall programme profile target </w:t>
            </w:r>
            <w:r w:rsidR="006F0DE9">
              <w:rPr>
                <w:rFonts w:ascii="Arial" w:hAnsi="Arial" w:cs="Arial"/>
                <w:sz w:val="20"/>
                <w:szCs w:val="20"/>
              </w:rPr>
              <w:t xml:space="preserve">has been </w:t>
            </w:r>
            <w:r w:rsidR="00145AAE" w:rsidRPr="002072B4">
              <w:rPr>
                <w:rFonts w:ascii="Arial" w:hAnsi="Arial" w:cs="Arial"/>
                <w:sz w:val="20"/>
                <w:szCs w:val="20"/>
              </w:rPr>
              <w:t>achieved</w:t>
            </w:r>
            <w:r w:rsidR="006F0DE9">
              <w:rPr>
                <w:rFonts w:ascii="Arial" w:hAnsi="Arial" w:cs="Arial"/>
                <w:sz w:val="20"/>
                <w:szCs w:val="20"/>
              </w:rPr>
              <w:t>.</w:t>
            </w:r>
          </w:p>
        </w:tc>
        <w:tc>
          <w:tcPr>
            <w:tcW w:w="708" w:type="dxa"/>
            <w:shd w:val="clear" w:color="auto" w:fill="538135" w:themeFill="accent6" w:themeFillShade="BF"/>
          </w:tcPr>
          <w:p w14:paraId="111BF9F3" w14:textId="77777777" w:rsidR="00C13BA4" w:rsidRPr="007F1EDF" w:rsidRDefault="00C13BA4" w:rsidP="000A4672">
            <w:pPr>
              <w:pStyle w:val="NoSpacing"/>
              <w:jc w:val="both"/>
              <w:rPr>
                <w:rFonts w:ascii="Arial" w:hAnsi="Arial" w:cs="Arial"/>
                <w:sz w:val="20"/>
                <w:szCs w:val="20"/>
              </w:rPr>
            </w:pPr>
          </w:p>
        </w:tc>
      </w:tr>
      <w:tr w:rsidR="00086770" w14:paraId="5780E5DB" w14:textId="77777777" w:rsidTr="004C7578">
        <w:tc>
          <w:tcPr>
            <w:tcW w:w="2513" w:type="dxa"/>
            <w:shd w:val="clear" w:color="auto" w:fill="auto"/>
          </w:tcPr>
          <w:p w14:paraId="228B0E41"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Boost referrals to wider business support agencies.</w:t>
            </w:r>
          </w:p>
        </w:tc>
        <w:tc>
          <w:tcPr>
            <w:tcW w:w="889" w:type="dxa"/>
            <w:shd w:val="clear" w:color="auto" w:fill="auto"/>
          </w:tcPr>
          <w:p w14:paraId="4BAE94E0" w14:textId="25AC30B3"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750</w:t>
            </w:r>
          </w:p>
          <w:p w14:paraId="0392373C" w14:textId="1C798975" w:rsidR="00C13BA4" w:rsidRPr="006F0DE9" w:rsidRDefault="00C13BA4" w:rsidP="000A4672">
            <w:pPr>
              <w:pStyle w:val="NoSpacing"/>
              <w:jc w:val="both"/>
              <w:rPr>
                <w:rFonts w:ascii="Arial" w:hAnsi="Arial" w:cs="Arial"/>
                <w:sz w:val="20"/>
                <w:szCs w:val="20"/>
              </w:rPr>
            </w:pPr>
          </w:p>
        </w:tc>
        <w:tc>
          <w:tcPr>
            <w:tcW w:w="851" w:type="dxa"/>
            <w:shd w:val="clear" w:color="auto" w:fill="auto"/>
          </w:tcPr>
          <w:p w14:paraId="1B5DB4D1"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2,692</w:t>
            </w:r>
          </w:p>
          <w:p w14:paraId="74EE7C5B" w14:textId="77777777" w:rsidR="00C13BA4" w:rsidRPr="006F0DE9" w:rsidRDefault="00C13BA4" w:rsidP="000A4672">
            <w:pPr>
              <w:pStyle w:val="NoSpacing"/>
              <w:jc w:val="both"/>
              <w:rPr>
                <w:rFonts w:ascii="Arial" w:hAnsi="Arial" w:cs="Arial"/>
                <w:sz w:val="20"/>
                <w:szCs w:val="20"/>
              </w:rPr>
            </w:pPr>
          </w:p>
        </w:tc>
        <w:tc>
          <w:tcPr>
            <w:tcW w:w="4820" w:type="dxa"/>
            <w:shd w:val="clear" w:color="auto" w:fill="auto"/>
          </w:tcPr>
          <w:p w14:paraId="7C25A55E" w14:textId="62751ACE" w:rsidR="00C13BA4" w:rsidRPr="002072B4" w:rsidRDefault="00C13BA4" w:rsidP="000A4672">
            <w:pPr>
              <w:pStyle w:val="NoSpacing"/>
              <w:rPr>
                <w:rFonts w:ascii="Arial" w:hAnsi="Arial" w:cs="Arial"/>
                <w:sz w:val="20"/>
                <w:szCs w:val="20"/>
              </w:rPr>
            </w:pPr>
          </w:p>
        </w:tc>
        <w:tc>
          <w:tcPr>
            <w:tcW w:w="708" w:type="dxa"/>
            <w:shd w:val="clear" w:color="auto" w:fill="538135" w:themeFill="accent6" w:themeFillShade="BF"/>
          </w:tcPr>
          <w:p w14:paraId="4B460028" w14:textId="77777777" w:rsidR="00C13BA4" w:rsidRPr="007F1EDF" w:rsidRDefault="00C13BA4" w:rsidP="000A4672">
            <w:pPr>
              <w:pStyle w:val="NoSpacing"/>
              <w:jc w:val="both"/>
              <w:rPr>
                <w:rFonts w:ascii="Arial" w:hAnsi="Arial" w:cs="Arial"/>
                <w:sz w:val="20"/>
                <w:szCs w:val="20"/>
              </w:rPr>
            </w:pPr>
          </w:p>
        </w:tc>
      </w:tr>
      <w:tr w:rsidR="00086770" w14:paraId="77CCD45B" w14:textId="77777777" w:rsidTr="004C7578">
        <w:tc>
          <w:tcPr>
            <w:tcW w:w="2513" w:type="dxa"/>
            <w:shd w:val="clear" w:color="auto" w:fill="auto"/>
          </w:tcPr>
          <w:p w14:paraId="06FEEEE9"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(P11) Number of potential entrepreneurs assisted to be enterprise ready.</w:t>
            </w:r>
          </w:p>
        </w:tc>
        <w:tc>
          <w:tcPr>
            <w:tcW w:w="889" w:type="dxa"/>
            <w:shd w:val="clear" w:color="auto" w:fill="auto"/>
          </w:tcPr>
          <w:p w14:paraId="7D2006C8"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330</w:t>
            </w:r>
          </w:p>
        </w:tc>
        <w:tc>
          <w:tcPr>
            <w:tcW w:w="851" w:type="dxa"/>
            <w:shd w:val="clear" w:color="auto" w:fill="auto"/>
          </w:tcPr>
          <w:p w14:paraId="50B111F4"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292</w:t>
            </w:r>
          </w:p>
          <w:p w14:paraId="340A9BAD" w14:textId="33379578" w:rsidR="00C13BA4" w:rsidRPr="006F0DE9" w:rsidRDefault="00C13BA4" w:rsidP="000A4672">
            <w:pPr>
              <w:pStyle w:val="NoSpacing"/>
              <w:jc w:val="both"/>
              <w:rPr>
                <w:rFonts w:ascii="Arial" w:hAnsi="Arial" w:cs="Arial"/>
                <w:sz w:val="20"/>
                <w:szCs w:val="20"/>
              </w:rPr>
            </w:pPr>
          </w:p>
        </w:tc>
        <w:tc>
          <w:tcPr>
            <w:tcW w:w="4820" w:type="dxa"/>
            <w:shd w:val="clear" w:color="auto" w:fill="auto"/>
          </w:tcPr>
          <w:p w14:paraId="1603141E" w14:textId="4F05F93E" w:rsidR="00C13BA4" w:rsidRPr="002072B4" w:rsidRDefault="004C41EC" w:rsidP="000A4672">
            <w:pPr>
              <w:pStyle w:val="NoSpacing"/>
              <w:rPr>
                <w:rFonts w:ascii="Arial" w:hAnsi="Arial" w:cs="Arial"/>
                <w:sz w:val="20"/>
                <w:szCs w:val="20"/>
              </w:rPr>
            </w:pPr>
            <w:r w:rsidRPr="002072B4">
              <w:rPr>
                <w:rFonts w:ascii="Arial" w:hAnsi="Arial" w:cs="Arial"/>
                <w:b/>
                <w:bCs/>
                <w:sz w:val="20"/>
                <w:szCs w:val="20"/>
              </w:rPr>
              <w:t>88.48%</w:t>
            </w:r>
            <w:r w:rsidRPr="002072B4">
              <w:rPr>
                <w:rFonts w:ascii="Arial" w:hAnsi="Arial" w:cs="Arial"/>
                <w:sz w:val="20"/>
                <w:szCs w:val="20"/>
              </w:rPr>
              <w:t xml:space="preserve"> of overall programme profile target</w:t>
            </w:r>
            <w:r w:rsidR="006F0DE9">
              <w:rPr>
                <w:rFonts w:ascii="Arial" w:hAnsi="Arial" w:cs="Arial"/>
                <w:sz w:val="20"/>
                <w:szCs w:val="20"/>
              </w:rPr>
              <w:t xml:space="preserve"> has been </w:t>
            </w:r>
            <w:r w:rsidRPr="002072B4">
              <w:rPr>
                <w:rFonts w:ascii="Arial" w:hAnsi="Arial" w:cs="Arial"/>
                <w:sz w:val="20"/>
                <w:szCs w:val="20"/>
              </w:rPr>
              <w:t>achieved</w:t>
            </w:r>
            <w:r w:rsidR="006F0DE9">
              <w:rPr>
                <w:rFonts w:ascii="Arial" w:hAnsi="Arial" w:cs="Arial"/>
                <w:sz w:val="20"/>
                <w:szCs w:val="20"/>
              </w:rPr>
              <w:t>.</w:t>
            </w:r>
          </w:p>
        </w:tc>
        <w:tc>
          <w:tcPr>
            <w:tcW w:w="708" w:type="dxa"/>
            <w:shd w:val="clear" w:color="auto" w:fill="A8D08D" w:themeFill="accent6" w:themeFillTint="99"/>
          </w:tcPr>
          <w:p w14:paraId="0F277554" w14:textId="77777777" w:rsidR="00C13BA4" w:rsidRPr="007F1EDF" w:rsidRDefault="00C13BA4" w:rsidP="000A4672">
            <w:pPr>
              <w:pStyle w:val="NoSpacing"/>
              <w:jc w:val="both"/>
              <w:rPr>
                <w:rFonts w:ascii="Arial" w:hAnsi="Arial" w:cs="Arial"/>
                <w:sz w:val="20"/>
                <w:szCs w:val="20"/>
              </w:rPr>
            </w:pPr>
          </w:p>
        </w:tc>
      </w:tr>
      <w:tr w:rsidR="00086770" w14:paraId="0631A55B" w14:textId="77777777" w:rsidTr="004C7578">
        <w:tc>
          <w:tcPr>
            <w:tcW w:w="2513" w:type="dxa"/>
          </w:tcPr>
          <w:p w14:paraId="07FB93C9" w14:textId="1FE17A13" w:rsidR="004C7578" w:rsidRPr="006F0DE9" w:rsidRDefault="004C41EC" w:rsidP="004C7578">
            <w:pPr>
              <w:pStyle w:val="NoSpacing"/>
              <w:rPr>
                <w:rFonts w:ascii="Arial" w:hAnsi="Arial" w:cs="Arial"/>
                <w:sz w:val="20"/>
                <w:szCs w:val="20"/>
              </w:rPr>
            </w:pPr>
            <w:r w:rsidRPr="006F0DE9">
              <w:rPr>
                <w:rFonts w:ascii="Arial" w:hAnsi="Arial" w:cs="Arial"/>
                <w:sz w:val="20"/>
                <w:szCs w:val="20"/>
              </w:rPr>
              <w:t>(C1) Number of   enterprises receiving support (12 Hours or more).</w:t>
            </w:r>
          </w:p>
          <w:p w14:paraId="2DC1CD15" w14:textId="45E6BB5B" w:rsidR="00C13BA4" w:rsidRPr="006F0DE9" w:rsidRDefault="004C41EC" w:rsidP="004C7578">
            <w:pPr>
              <w:pStyle w:val="NoSpacing"/>
              <w:rPr>
                <w:rFonts w:ascii="Arial" w:hAnsi="Arial" w:cs="Arial"/>
                <w:sz w:val="20"/>
                <w:szCs w:val="20"/>
              </w:rPr>
            </w:pPr>
            <w:r w:rsidRPr="006F0DE9">
              <w:rPr>
                <w:rFonts w:ascii="Arial" w:hAnsi="Arial" w:cs="Arial"/>
                <w:sz w:val="20"/>
                <w:szCs w:val="20"/>
              </w:rPr>
              <w:t xml:space="preserve">. </w:t>
            </w:r>
          </w:p>
        </w:tc>
        <w:tc>
          <w:tcPr>
            <w:tcW w:w="889" w:type="dxa"/>
          </w:tcPr>
          <w:p w14:paraId="7EE565BB" w14:textId="00CFEB9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1075</w:t>
            </w:r>
          </w:p>
        </w:tc>
        <w:tc>
          <w:tcPr>
            <w:tcW w:w="851" w:type="dxa"/>
            <w:shd w:val="clear" w:color="auto" w:fill="FFFFFF" w:themeFill="background1"/>
          </w:tcPr>
          <w:p w14:paraId="417CC599" w14:textId="77777777" w:rsidR="00C13BA4" w:rsidRPr="004C7578" w:rsidRDefault="004C41EC" w:rsidP="000A4672">
            <w:pPr>
              <w:pStyle w:val="NoSpacing"/>
              <w:jc w:val="both"/>
              <w:rPr>
                <w:rFonts w:ascii="Arial" w:hAnsi="Arial" w:cs="Arial"/>
                <w:sz w:val="20"/>
                <w:szCs w:val="20"/>
              </w:rPr>
            </w:pPr>
            <w:r w:rsidRPr="004C7578">
              <w:rPr>
                <w:rFonts w:ascii="Arial" w:hAnsi="Arial" w:cs="Arial"/>
                <w:sz w:val="20"/>
                <w:szCs w:val="20"/>
              </w:rPr>
              <w:t>777</w:t>
            </w:r>
          </w:p>
          <w:p w14:paraId="6AB5526D" w14:textId="77777777" w:rsidR="00C13BA4" w:rsidRPr="004C7578" w:rsidRDefault="004C41EC" w:rsidP="000A4672">
            <w:pPr>
              <w:pStyle w:val="NoSpacing"/>
              <w:jc w:val="both"/>
              <w:rPr>
                <w:rFonts w:ascii="Arial" w:hAnsi="Arial" w:cs="Arial"/>
                <w:sz w:val="20"/>
                <w:szCs w:val="20"/>
              </w:rPr>
            </w:pPr>
            <w:r w:rsidRPr="004C7578">
              <w:rPr>
                <w:rFonts w:ascii="Arial" w:hAnsi="Arial" w:cs="Arial"/>
                <w:sz w:val="20"/>
                <w:szCs w:val="20"/>
                <w:shd w:val="clear" w:color="auto" w:fill="FFFFFF" w:themeFill="background1"/>
              </w:rPr>
              <w:t>72.27%</w:t>
            </w:r>
          </w:p>
        </w:tc>
        <w:tc>
          <w:tcPr>
            <w:tcW w:w="4820" w:type="dxa"/>
            <w:shd w:val="clear" w:color="auto" w:fill="FFFFFF" w:themeFill="background1"/>
          </w:tcPr>
          <w:p w14:paraId="1F119E6C" w14:textId="7D20DA52" w:rsidR="00C13BA4" w:rsidRPr="004C7578" w:rsidRDefault="004C41EC" w:rsidP="00D30C48">
            <w:pPr>
              <w:pStyle w:val="NoSpacing"/>
              <w:rPr>
                <w:rFonts w:ascii="Arial" w:hAnsi="Arial" w:cs="Arial"/>
                <w:sz w:val="20"/>
                <w:szCs w:val="20"/>
              </w:rPr>
            </w:pPr>
            <w:r w:rsidRPr="004C7578">
              <w:rPr>
                <w:rFonts w:ascii="Arial" w:hAnsi="Arial" w:cs="Arial"/>
                <w:sz w:val="20"/>
                <w:szCs w:val="20"/>
              </w:rPr>
              <w:t>There has been an improvement in business engagement and project completion rates from 69% to 77%. Challenges and opportunities faced by delivery organisations are being discussed at contract review meetings, operational group meetings as well as at stand-up meetings</w:t>
            </w:r>
            <w:r w:rsidR="004C7578" w:rsidRPr="004C7578">
              <w:rPr>
                <w:rFonts w:ascii="Arial" w:hAnsi="Arial" w:cs="Arial"/>
                <w:sz w:val="20"/>
                <w:szCs w:val="20"/>
              </w:rPr>
              <w:t xml:space="preserve">. </w:t>
            </w:r>
            <w:r w:rsidRPr="004C7578">
              <w:rPr>
                <w:rFonts w:ascii="Arial" w:hAnsi="Arial" w:cs="Arial"/>
                <w:sz w:val="20"/>
                <w:szCs w:val="20"/>
              </w:rPr>
              <w:t xml:space="preserve">All service providers have a demonstrated that they have a strong pipeline for Q2 (Apr-Jun 2021). </w:t>
            </w:r>
          </w:p>
        </w:tc>
        <w:tc>
          <w:tcPr>
            <w:tcW w:w="708" w:type="dxa"/>
            <w:shd w:val="clear" w:color="auto" w:fill="FFC000"/>
          </w:tcPr>
          <w:p w14:paraId="01F7457E" w14:textId="77777777" w:rsidR="00C13BA4" w:rsidRPr="007F1EDF" w:rsidRDefault="00C13BA4" w:rsidP="000A4672">
            <w:pPr>
              <w:pStyle w:val="NoSpacing"/>
              <w:jc w:val="both"/>
              <w:rPr>
                <w:rFonts w:ascii="Arial" w:hAnsi="Arial" w:cs="Arial"/>
                <w:sz w:val="20"/>
                <w:szCs w:val="20"/>
              </w:rPr>
            </w:pPr>
          </w:p>
        </w:tc>
      </w:tr>
      <w:tr w:rsidR="00086770" w14:paraId="57F39444" w14:textId="77777777" w:rsidTr="004C7578">
        <w:trPr>
          <w:trHeight w:val="614"/>
        </w:trPr>
        <w:tc>
          <w:tcPr>
            <w:tcW w:w="2513" w:type="dxa"/>
          </w:tcPr>
          <w:p w14:paraId="39A1387A" w14:textId="77777777" w:rsidR="00C13BA4" w:rsidRPr="006F0DE9" w:rsidRDefault="004C41EC" w:rsidP="000A4672">
            <w:pPr>
              <w:pStyle w:val="NoSpacing"/>
              <w:rPr>
                <w:rFonts w:ascii="Arial" w:hAnsi="Arial" w:cs="Arial"/>
                <w:sz w:val="20"/>
                <w:szCs w:val="20"/>
              </w:rPr>
            </w:pPr>
            <w:r w:rsidRPr="006F0DE9">
              <w:rPr>
                <w:rFonts w:ascii="Arial" w:hAnsi="Arial" w:cs="Arial"/>
                <w:sz w:val="20"/>
                <w:szCs w:val="20"/>
              </w:rPr>
              <w:t>(C8) Employment increase in supported enterprises.</w:t>
            </w:r>
          </w:p>
        </w:tc>
        <w:tc>
          <w:tcPr>
            <w:tcW w:w="889" w:type="dxa"/>
          </w:tcPr>
          <w:p w14:paraId="7900756D" w14:textId="77777777" w:rsidR="00C13BA4" w:rsidRPr="006F0DE9" w:rsidRDefault="004C41EC" w:rsidP="000A4672">
            <w:pPr>
              <w:pStyle w:val="NoSpacing"/>
              <w:jc w:val="both"/>
              <w:rPr>
                <w:rFonts w:ascii="Arial" w:hAnsi="Arial" w:cs="Arial"/>
                <w:sz w:val="20"/>
                <w:szCs w:val="20"/>
              </w:rPr>
            </w:pPr>
            <w:r w:rsidRPr="006F0DE9">
              <w:rPr>
                <w:rFonts w:ascii="Arial" w:hAnsi="Arial" w:cs="Arial"/>
                <w:sz w:val="20"/>
                <w:szCs w:val="20"/>
              </w:rPr>
              <w:t>750</w:t>
            </w:r>
          </w:p>
        </w:tc>
        <w:tc>
          <w:tcPr>
            <w:tcW w:w="851" w:type="dxa"/>
            <w:shd w:val="clear" w:color="auto" w:fill="FFFFFF" w:themeFill="background1"/>
          </w:tcPr>
          <w:p w14:paraId="21A5D4B4" w14:textId="4AE3F148" w:rsidR="00C13BA4" w:rsidRPr="004C7578" w:rsidRDefault="004C41EC" w:rsidP="000A4672">
            <w:pPr>
              <w:pStyle w:val="NoSpacing"/>
              <w:jc w:val="both"/>
              <w:rPr>
                <w:rFonts w:ascii="Arial" w:hAnsi="Arial" w:cs="Arial"/>
                <w:bCs/>
                <w:sz w:val="20"/>
                <w:szCs w:val="20"/>
              </w:rPr>
            </w:pPr>
            <w:r w:rsidRPr="004C7578">
              <w:rPr>
                <w:rFonts w:ascii="Arial" w:eastAsia="Times New Roman" w:hAnsi="Arial" w:cs="Arial"/>
                <w:bCs/>
                <w:sz w:val="20"/>
                <w:szCs w:val="20"/>
                <w:lang w:eastAsia="en-GB"/>
              </w:rPr>
              <w:t xml:space="preserve">768.65 </w:t>
            </w:r>
          </w:p>
        </w:tc>
        <w:tc>
          <w:tcPr>
            <w:tcW w:w="4820" w:type="dxa"/>
            <w:shd w:val="clear" w:color="auto" w:fill="FFFFFF" w:themeFill="background1"/>
          </w:tcPr>
          <w:p w14:paraId="51F6B68F" w14:textId="4818BC50" w:rsidR="00C13BA4" w:rsidRPr="004C7578" w:rsidRDefault="004C41EC" w:rsidP="000A4672">
            <w:pPr>
              <w:pStyle w:val="NoSpacing"/>
              <w:jc w:val="both"/>
              <w:rPr>
                <w:rFonts w:ascii="Arial" w:hAnsi="Arial" w:cs="Arial"/>
                <w:sz w:val="20"/>
                <w:szCs w:val="20"/>
              </w:rPr>
            </w:pPr>
            <w:r w:rsidRPr="004C7578">
              <w:rPr>
                <w:rFonts w:ascii="Arial" w:hAnsi="Arial" w:cs="Arial"/>
                <w:b/>
                <w:bCs/>
                <w:sz w:val="20"/>
                <w:szCs w:val="20"/>
              </w:rPr>
              <w:t>102.48%</w:t>
            </w:r>
            <w:r w:rsidRPr="004C7578">
              <w:rPr>
                <w:rFonts w:ascii="Arial" w:hAnsi="Arial" w:cs="Arial"/>
                <w:sz w:val="20"/>
                <w:szCs w:val="20"/>
              </w:rPr>
              <w:t xml:space="preserve"> of overall programme profile target has been achieved</w:t>
            </w:r>
          </w:p>
        </w:tc>
        <w:tc>
          <w:tcPr>
            <w:tcW w:w="708" w:type="dxa"/>
            <w:shd w:val="clear" w:color="auto" w:fill="538135" w:themeFill="accent6" w:themeFillShade="BF"/>
          </w:tcPr>
          <w:p w14:paraId="00C67142" w14:textId="77777777" w:rsidR="00C13BA4" w:rsidRPr="007F1EDF" w:rsidRDefault="00C13BA4" w:rsidP="000A4672">
            <w:pPr>
              <w:pStyle w:val="NoSpacing"/>
              <w:jc w:val="both"/>
              <w:rPr>
                <w:rFonts w:ascii="Arial" w:hAnsi="Arial" w:cs="Arial"/>
                <w:sz w:val="20"/>
                <w:szCs w:val="20"/>
              </w:rPr>
            </w:pPr>
          </w:p>
        </w:tc>
      </w:tr>
      <w:tr w:rsidR="00086770" w14:paraId="78A66E91" w14:textId="77777777" w:rsidTr="004C7578">
        <w:tc>
          <w:tcPr>
            <w:tcW w:w="2513" w:type="dxa"/>
          </w:tcPr>
          <w:p w14:paraId="368BE3C0"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(C28) Number of enterprises supported to introduce new to the market products.</w:t>
            </w:r>
          </w:p>
        </w:tc>
        <w:tc>
          <w:tcPr>
            <w:tcW w:w="889" w:type="dxa"/>
          </w:tcPr>
          <w:p w14:paraId="2FAD0309" w14:textId="77777777" w:rsidR="00C13BA4" w:rsidRPr="007F1EDF" w:rsidRDefault="004C41EC" w:rsidP="000A4672">
            <w:pPr>
              <w:pStyle w:val="NoSpacing"/>
              <w:jc w:val="both"/>
              <w:rPr>
                <w:rFonts w:ascii="Arial" w:hAnsi="Arial" w:cs="Arial"/>
                <w:sz w:val="20"/>
                <w:szCs w:val="20"/>
              </w:rPr>
            </w:pPr>
            <w:r w:rsidRPr="007F1EDF">
              <w:rPr>
                <w:rFonts w:ascii="Arial" w:hAnsi="Arial" w:cs="Arial"/>
                <w:sz w:val="20"/>
                <w:szCs w:val="20"/>
              </w:rPr>
              <w:t>30</w:t>
            </w:r>
          </w:p>
        </w:tc>
        <w:tc>
          <w:tcPr>
            <w:tcW w:w="851" w:type="dxa"/>
            <w:shd w:val="clear" w:color="auto" w:fill="FFFFFF" w:themeFill="background1"/>
          </w:tcPr>
          <w:p w14:paraId="1B5A3249" w14:textId="77777777" w:rsidR="00C13BA4" w:rsidRPr="004C7578" w:rsidRDefault="004C41EC" w:rsidP="000A4672">
            <w:pPr>
              <w:pStyle w:val="NoSpacing"/>
              <w:jc w:val="both"/>
              <w:rPr>
                <w:rFonts w:ascii="Arial" w:hAnsi="Arial" w:cs="Arial"/>
                <w:bCs/>
                <w:sz w:val="20"/>
                <w:szCs w:val="20"/>
              </w:rPr>
            </w:pPr>
            <w:r w:rsidRPr="004C7578">
              <w:rPr>
                <w:rFonts w:ascii="Arial" w:hAnsi="Arial" w:cs="Arial"/>
                <w:bCs/>
                <w:sz w:val="20"/>
                <w:szCs w:val="20"/>
              </w:rPr>
              <w:t>06</w:t>
            </w:r>
          </w:p>
          <w:p w14:paraId="6E47CEF8" w14:textId="77777777" w:rsidR="00C13BA4" w:rsidRPr="004C7578" w:rsidRDefault="004C41EC" w:rsidP="000A4672">
            <w:pPr>
              <w:pStyle w:val="NoSpacing"/>
              <w:jc w:val="both"/>
              <w:rPr>
                <w:rFonts w:ascii="Arial" w:hAnsi="Arial" w:cs="Arial"/>
                <w:bCs/>
                <w:sz w:val="20"/>
                <w:szCs w:val="20"/>
              </w:rPr>
            </w:pPr>
            <w:r w:rsidRPr="004C7578">
              <w:rPr>
                <w:rFonts w:ascii="Arial" w:hAnsi="Arial" w:cs="Arial"/>
                <w:bCs/>
                <w:sz w:val="20"/>
                <w:szCs w:val="20"/>
                <w:shd w:val="clear" w:color="auto" w:fill="FFFFFF" w:themeFill="background1"/>
              </w:rPr>
              <w:t>20%</w:t>
            </w:r>
          </w:p>
        </w:tc>
        <w:tc>
          <w:tcPr>
            <w:tcW w:w="4820" w:type="dxa"/>
            <w:shd w:val="clear" w:color="auto" w:fill="FFFFFF" w:themeFill="background1"/>
          </w:tcPr>
          <w:p w14:paraId="351EEDBE" w14:textId="0EA1F02E" w:rsidR="00C13BA4" w:rsidRPr="004C7578" w:rsidRDefault="004C41EC" w:rsidP="00921442">
            <w:pPr>
              <w:pStyle w:val="NoSpacing"/>
              <w:jc w:val="both"/>
              <w:rPr>
                <w:rFonts w:ascii="Arial" w:hAnsi="Arial" w:cs="Arial"/>
                <w:sz w:val="20"/>
                <w:szCs w:val="20"/>
              </w:rPr>
            </w:pPr>
            <w:r w:rsidRPr="004C7578">
              <w:rPr>
                <w:rFonts w:ascii="Arial" w:hAnsi="Arial" w:cs="Arial"/>
                <w:sz w:val="20"/>
                <w:szCs w:val="20"/>
              </w:rPr>
              <w:t xml:space="preserve">There are a number of C28 current under review for and will be claimed </w:t>
            </w:r>
            <w:r w:rsidR="002C5210" w:rsidRPr="004C7578">
              <w:rPr>
                <w:rFonts w:ascii="Arial" w:hAnsi="Arial" w:cs="Arial"/>
                <w:sz w:val="20"/>
                <w:szCs w:val="20"/>
              </w:rPr>
              <w:t>Qtr.</w:t>
            </w:r>
            <w:r w:rsidRPr="004C7578">
              <w:rPr>
                <w:rFonts w:ascii="Arial" w:hAnsi="Arial" w:cs="Arial"/>
                <w:sz w:val="20"/>
                <w:szCs w:val="20"/>
              </w:rPr>
              <w:t xml:space="preserve"> 2. </w:t>
            </w:r>
            <w:r w:rsidRPr="004C7578">
              <w:rPr>
                <w:rFonts w:ascii="Arial" w:hAnsi="Arial" w:cs="Arial"/>
                <w:sz w:val="20"/>
                <w:szCs w:val="20"/>
                <w:shd w:val="clear" w:color="auto" w:fill="FFFFFF" w:themeFill="background1"/>
              </w:rPr>
              <w:t xml:space="preserve">MHCLG </w:t>
            </w:r>
            <w:r w:rsidR="004C7578" w:rsidRPr="004C7578">
              <w:rPr>
                <w:rFonts w:ascii="Arial" w:hAnsi="Arial" w:cs="Arial"/>
                <w:sz w:val="20"/>
                <w:szCs w:val="20"/>
                <w:shd w:val="clear" w:color="auto" w:fill="FFFFFF" w:themeFill="background1"/>
              </w:rPr>
              <w:t xml:space="preserve">to consider </w:t>
            </w:r>
            <w:r w:rsidRPr="004C7578">
              <w:rPr>
                <w:rFonts w:ascii="Arial" w:hAnsi="Arial" w:cs="Arial"/>
                <w:sz w:val="20"/>
                <w:szCs w:val="20"/>
                <w:shd w:val="clear" w:color="auto" w:fill="FFFFFF" w:themeFill="background1"/>
              </w:rPr>
              <w:t>if C28 shortfall can be replaced by a combination of surplus C5, C8, P13 and P11 outputs.</w:t>
            </w:r>
          </w:p>
        </w:tc>
        <w:tc>
          <w:tcPr>
            <w:tcW w:w="708" w:type="dxa"/>
            <w:shd w:val="clear" w:color="auto" w:fill="FFC000" w:themeFill="accent4"/>
          </w:tcPr>
          <w:p w14:paraId="7E936C15" w14:textId="77777777" w:rsidR="00C13BA4" w:rsidRPr="007F1EDF" w:rsidRDefault="00C13BA4" w:rsidP="000A4672">
            <w:pPr>
              <w:pStyle w:val="NoSpacing"/>
              <w:jc w:val="both"/>
              <w:rPr>
                <w:rFonts w:ascii="Arial" w:hAnsi="Arial" w:cs="Arial"/>
                <w:sz w:val="20"/>
                <w:szCs w:val="20"/>
              </w:rPr>
            </w:pPr>
          </w:p>
        </w:tc>
      </w:tr>
      <w:tr w:rsidR="00086770" w14:paraId="766E1A08" w14:textId="77777777" w:rsidTr="004C7578">
        <w:tc>
          <w:tcPr>
            <w:tcW w:w="2513" w:type="dxa"/>
          </w:tcPr>
          <w:p w14:paraId="23ECA424"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(C29) Number of enterprises supported to introduce new to the firm products.</w:t>
            </w:r>
          </w:p>
        </w:tc>
        <w:tc>
          <w:tcPr>
            <w:tcW w:w="889" w:type="dxa"/>
          </w:tcPr>
          <w:p w14:paraId="4861CF78" w14:textId="77777777" w:rsidR="00C13BA4" w:rsidRPr="007F1EDF" w:rsidRDefault="004C41EC" w:rsidP="000A4672">
            <w:pPr>
              <w:pStyle w:val="NoSpacing"/>
              <w:jc w:val="both"/>
              <w:rPr>
                <w:rFonts w:ascii="Arial" w:hAnsi="Arial" w:cs="Arial"/>
                <w:sz w:val="20"/>
                <w:szCs w:val="20"/>
              </w:rPr>
            </w:pPr>
            <w:r w:rsidRPr="007F1EDF">
              <w:rPr>
                <w:rFonts w:ascii="Arial" w:hAnsi="Arial" w:cs="Arial"/>
                <w:sz w:val="20"/>
                <w:szCs w:val="20"/>
              </w:rPr>
              <w:t>40</w:t>
            </w:r>
          </w:p>
        </w:tc>
        <w:tc>
          <w:tcPr>
            <w:tcW w:w="851" w:type="dxa"/>
            <w:shd w:val="clear" w:color="auto" w:fill="FFFFFF" w:themeFill="background1"/>
          </w:tcPr>
          <w:p w14:paraId="6B6118FD" w14:textId="77777777" w:rsidR="00C13BA4" w:rsidRPr="004C7578" w:rsidRDefault="004C41EC" w:rsidP="000A4672">
            <w:pPr>
              <w:pStyle w:val="NoSpacing"/>
              <w:jc w:val="both"/>
              <w:rPr>
                <w:rFonts w:ascii="Arial" w:hAnsi="Arial" w:cs="Arial"/>
                <w:bCs/>
                <w:sz w:val="20"/>
                <w:szCs w:val="20"/>
              </w:rPr>
            </w:pPr>
            <w:r w:rsidRPr="004C7578">
              <w:rPr>
                <w:rFonts w:ascii="Arial" w:hAnsi="Arial" w:cs="Arial"/>
                <w:bCs/>
                <w:sz w:val="20"/>
                <w:szCs w:val="20"/>
              </w:rPr>
              <w:t>12</w:t>
            </w:r>
          </w:p>
          <w:p w14:paraId="07089F6B" w14:textId="77777777" w:rsidR="00C13BA4" w:rsidRPr="004C7578" w:rsidRDefault="004C41EC" w:rsidP="000A4672">
            <w:pPr>
              <w:pStyle w:val="NoSpacing"/>
              <w:jc w:val="both"/>
              <w:rPr>
                <w:rFonts w:ascii="Arial" w:hAnsi="Arial" w:cs="Arial"/>
                <w:bCs/>
                <w:sz w:val="20"/>
                <w:szCs w:val="20"/>
              </w:rPr>
            </w:pPr>
            <w:r w:rsidRPr="004C7578">
              <w:rPr>
                <w:rFonts w:ascii="Arial" w:hAnsi="Arial" w:cs="Arial"/>
                <w:bCs/>
                <w:sz w:val="20"/>
                <w:szCs w:val="20"/>
                <w:shd w:val="clear" w:color="auto" w:fill="FFFFFF" w:themeFill="background1"/>
              </w:rPr>
              <w:t>30%</w:t>
            </w:r>
          </w:p>
        </w:tc>
        <w:tc>
          <w:tcPr>
            <w:tcW w:w="4820" w:type="dxa"/>
            <w:shd w:val="clear" w:color="auto" w:fill="FFFFFF" w:themeFill="background1"/>
          </w:tcPr>
          <w:p w14:paraId="3E0A3A73" w14:textId="278FB649" w:rsidR="00C13BA4" w:rsidRPr="004C7578" w:rsidRDefault="004C41EC" w:rsidP="00921442">
            <w:pPr>
              <w:pStyle w:val="NoSpacing"/>
              <w:jc w:val="both"/>
              <w:rPr>
                <w:rFonts w:ascii="Arial" w:hAnsi="Arial" w:cs="Arial"/>
                <w:sz w:val="20"/>
                <w:szCs w:val="20"/>
              </w:rPr>
            </w:pPr>
            <w:r w:rsidRPr="004C7578">
              <w:rPr>
                <w:rFonts w:ascii="Arial" w:hAnsi="Arial" w:cs="Arial"/>
                <w:sz w:val="20"/>
                <w:szCs w:val="20"/>
              </w:rPr>
              <w:t xml:space="preserve">There are a number of C28 current under review for and will be claimed </w:t>
            </w:r>
            <w:r w:rsidR="002C5210" w:rsidRPr="004C7578">
              <w:rPr>
                <w:rFonts w:ascii="Arial" w:hAnsi="Arial" w:cs="Arial"/>
                <w:sz w:val="20"/>
                <w:szCs w:val="20"/>
              </w:rPr>
              <w:t>Qtr.</w:t>
            </w:r>
            <w:r w:rsidRPr="004C7578">
              <w:rPr>
                <w:rFonts w:ascii="Arial" w:hAnsi="Arial" w:cs="Arial"/>
                <w:sz w:val="20"/>
                <w:szCs w:val="20"/>
              </w:rPr>
              <w:t xml:space="preserve"> 2</w:t>
            </w:r>
            <w:r w:rsidRPr="004C7578">
              <w:rPr>
                <w:rFonts w:ascii="Arial" w:hAnsi="Arial" w:cs="Arial"/>
                <w:sz w:val="20"/>
                <w:szCs w:val="20"/>
                <w:shd w:val="clear" w:color="auto" w:fill="FFFFFF" w:themeFill="background1"/>
              </w:rPr>
              <w:t xml:space="preserve">. MA </w:t>
            </w:r>
            <w:r w:rsidR="004C7578" w:rsidRPr="004C7578">
              <w:rPr>
                <w:rFonts w:ascii="Arial" w:hAnsi="Arial" w:cs="Arial"/>
                <w:sz w:val="20"/>
                <w:szCs w:val="20"/>
                <w:shd w:val="clear" w:color="auto" w:fill="FFFFFF" w:themeFill="background1"/>
              </w:rPr>
              <w:t xml:space="preserve">to consider </w:t>
            </w:r>
            <w:r w:rsidRPr="004C7578">
              <w:rPr>
                <w:rFonts w:ascii="Arial" w:hAnsi="Arial" w:cs="Arial"/>
                <w:sz w:val="20"/>
                <w:szCs w:val="20"/>
                <w:shd w:val="clear" w:color="auto" w:fill="FFFFFF" w:themeFill="background1"/>
              </w:rPr>
              <w:t>if C29 shortfall can be replaced by a combination of surplus C5, C8, P13 and P11 outputs.</w:t>
            </w:r>
            <w:r w:rsidRPr="004C7578">
              <w:rPr>
                <w:rFonts w:ascii="Arial" w:hAnsi="Arial" w:cs="Arial"/>
                <w:sz w:val="20"/>
                <w:szCs w:val="20"/>
              </w:rPr>
              <w:t xml:space="preserve"> </w:t>
            </w:r>
            <w:r w:rsidR="004C7578" w:rsidRPr="004C7578">
              <w:rPr>
                <w:rFonts w:ascii="Arial" w:hAnsi="Arial" w:cs="Arial"/>
                <w:sz w:val="20"/>
                <w:szCs w:val="20"/>
              </w:rPr>
              <w:t>C</w:t>
            </w:r>
            <w:r w:rsidRPr="004C7578">
              <w:rPr>
                <w:rFonts w:ascii="Arial" w:hAnsi="Arial" w:cs="Arial"/>
                <w:sz w:val="20"/>
                <w:szCs w:val="20"/>
              </w:rPr>
              <w:t>ollaborat</w:t>
            </w:r>
            <w:r w:rsidR="004C7578" w:rsidRPr="004C7578">
              <w:rPr>
                <w:rFonts w:ascii="Arial" w:hAnsi="Arial" w:cs="Arial"/>
                <w:sz w:val="20"/>
                <w:szCs w:val="20"/>
              </w:rPr>
              <w:t>ions</w:t>
            </w:r>
            <w:r w:rsidRPr="004C7578">
              <w:rPr>
                <w:rFonts w:ascii="Arial" w:hAnsi="Arial" w:cs="Arial"/>
                <w:sz w:val="20"/>
                <w:szCs w:val="20"/>
              </w:rPr>
              <w:t xml:space="preserve"> with other </w:t>
            </w:r>
            <w:r w:rsidR="004C7578" w:rsidRPr="004C7578">
              <w:rPr>
                <w:rFonts w:ascii="Arial" w:hAnsi="Arial" w:cs="Arial"/>
                <w:sz w:val="20"/>
                <w:szCs w:val="20"/>
              </w:rPr>
              <w:t>business</w:t>
            </w:r>
            <w:r w:rsidRPr="004C7578">
              <w:rPr>
                <w:rFonts w:ascii="Arial" w:hAnsi="Arial" w:cs="Arial"/>
                <w:sz w:val="20"/>
                <w:szCs w:val="20"/>
              </w:rPr>
              <w:t xml:space="preserve"> support agencies</w:t>
            </w:r>
            <w:r w:rsidR="004C7578" w:rsidRPr="004C7578">
              <w:rPr>
                <w:rFonts w:ascii="Arial" w:hAnsi="Arial" w:cs="Arial"/>
                <w:sz w:val="20"/>
                <w:szCs w:val="20"/>
              </w:rPr>
              <w:t xml:space="preserve"> on-going. </w:t>
            </w:r>
          </w:p>
        </w:tc>
        <w:tc>
          <w:tcPr>
            <w:tcW w:w="708" w:type="dxa"/>
            <w:shd w:val="clear" w:color="auto" w:fill="FFC000" w:themeFill="accent4"/>
          </w:tcPr>
          <w:p w14:paraId="297130E9" w14:textId="77777777" w:rsidR="00C13BA4" w:rsidRPr="007F1EDF" w:rsidRDefault="00C13BA4" w:rsidP="000A4672">
            <w:pPr>
              <w:pStyle w:val="NoSpacing"/>
              <w:jc w:val="both"/>
              <w:rPr>
                <w:rFonts w:ascii="Arial" w:hAnsi="Arial" w:cs="Arial"/>
                <w:sz w:val="20"/>
                <w:szCs w:val="20"/>
              </w:rPr>
            </w:pPr>
          </w:p>
        </w:tc>
      </w:tr>
      <w:tr w:rsidR="00086770" w14:paraId="2DF71968" w14:textId="77777777" w:rsidTr="004C7578">
        <w:tc>
          <w:tcPr>
            <w:tcW w:w="2513" w:type="dxa"/>
          </w:tcPr>
          <w:p w14:paraId="78E9985E" w14:textId="55BE703D" w:rsidR="00C13BA4" w:rsidRPr="007F1EDF" w:rsidRDefault="004C41EC" w:rsidP="000A4672">
            <w:pPr>
              <w:pStyle w:val="NoSpacing"/>
              <w:rPr>
                <w:rFonts w:ascii="Arial" w:hAnsi="Arial" w:cs="Arial"/>
                <w:sz w:val="20"/>
                <w:szCs w:val="20"/>
              </w:rPr>
            </w:pPr>
            <w:r w:rsidRPr="007F1EDF">
              <w:rPr>
                <w:rFonts w:ascii="Arial" w:hAnsi="Arial" w:cs="Arial"/>
                <w:sz w:val="20"/>
                <w:szCs w:val="20"/>
              </w:rPr>
              <w:t xml:space="preserve">Unique website visits </w:t>
            </w:r>
          </w:p>
        </w:tc>
        <w:tc>
          <w:tcPr>
            <w:tcW w:w="889" w:type="dxa"/>
          </w:tcPr>
          <w:p w14:paraId="34874AE8" w14:textId="77777777" w:rsidR="00C13BA4" w:rsidRPr="007F1EDF" w:rsidRDefault="004C41EC" w:rsidP="000A4672">
            <w:pPr>
              <w:pStyle w:val="NoSpacing"/>
              <w:jc w:val="both"/>
              <w:rPr>
                <w:rFonts w:ascii="Arial" w:hAnsi="Arial" w:cs="Arial"/>
                <w:sz w:val="20"/>
                <w:szCs w:val="20"/>
              </w:rPr>
            </w:pPr>
            <w:r w:rsidRPr="007F1EDF">
              <w:rPr>
                <w:rFonts w:ascii="Arial" w:eastAsia="Times New Roman" w:hAnsi="Arial" w:cs="Times New Roman"/>
                <w:sz w:val="20"/>
                <w:szCs w:val="20"/>
                <w:lang w:eastAsia="en-GB"/>
              </w:rPr>
              <w:t>11,250</w:t>
            </w:r>
          </w:p>
        </w:tc>
        <w:tc>
          <w:tcPr>
            <w:tcW w:w="851" w:type="dxa"/>
            <w:shd w:val="clear" w:color="auto" w:fill="FFFFFF" w:themeFill="background1"/>
          </w:tcPr>
          <w:p w14:paraId="45516A64" w14:textId="5D180A2D" w:rsidR="00C13BA4" w:rsidRPr="006F0DE9" w:rsidRDefault="004C41EC" w:rsidP="000A4672">
            <w:pPr>
              <w:pStyle w:val="NoSpacing"/>
              <w:jc w:val="both"/>
              <w:rPr>
                <w:rFonts w:ascii="Arial" w:hAnsi="Arial" w:cs="Arial"/>
                <w:bCs/>
                <w:sz w:val="20"/>
                <w:szCs w:val="20"/>
              </w:rPr>
            </w:pPr>
            <w:r w:rsidRPr="006F0DE9">
              <w:rPr>
                <w:rFonts w:ascii="Arial" w:eastAsia="Times New Roman" w:hAnsi="Arial" w:cs="Times New Roman"/>
                <w:bCs/>
                <w:sz w:val="20"/>
                <w:szCs w:val="20"/>
                <w:lang w:eastAsia="en-GB"/>
              </w:rPr>
              <w:t xml:space="preserve">11,821 </w:t>
            </w:r>
          </w:p>
        </w:tc>
        <w:tc>
          <w:tcPr>
            <w:tcW w:w="4820" w:type="dxa"/>
            <w:shd w:val="clear" w:color="auto" w:fill="FFFFFF" w:themeFill="background1"/>
          </w:tcPr>
          <w:p w14:paraId="5F6B5C70" w14:textId="1E627EA6" w:rsidR="00C13BA4" w:rsidRPr="007F1EDF" w:rsidRDefault="004C41EC" w:rsidP="000A4672">
            <w:pPr>
              <w:pStyle w:val="NoSpacing"/>
              <w:jc w:val="both"/>
              <w:rPr>
                <w:rFonts w:ascii="Arial" w:hAnsi="Arial" w:cs="Arial"/>
                <w:sz w:val="20"/>
                <w:szCs w:val="20"/>
              </w:rPr>
            </w:pPr>
            <w:r>
              <w:rPr>
                <w:rFonts w:ascii="Arial" w:hAnsi="Arial" w:cs="Arial"/>
                <w:b/>
                <w:bCs/>
                <w:sz w:val="20"/>
                <w:szCs w:val="20"/>
              </w:rPr>
              <w:t>105</w:t>
            </w:r>
            <w:r w:rsidRPr="002072B4">
              <w:rPr>
                <w:rFonts w:ascii="Arial" w:hAnsi="Arial" w:cs="Arial"/>
                <w:b/>
                <w:bCs/>
                <w:sz w:val="20"/>
                <w:szCs w:val="20"/>
              </w:rPr>
              <w:t>%</w:t>
            </w:r>
            <w:r w:rsidRPr="002072B4">
              <w:rPr>
                <w:rFonts w:ascii="Arial" w:hAnsi="Arial" w:cs="Arial"/>
                <w:sz w:val="20"/>
                <w:szCs w:val="20"/>
              </w:rPr>
              <w:t xml:space="preserve"> of overall programme profile target </w:t>
            </w:r>
            <w:r>
              <w:rPr>
                <w:rFonts w:ascii="Arial" w:hAnsi="Arial" w:cs="Arial"/>
                <w:sz w:val="20"/>
                <w:szCs w:val="20"/>
              </w:rPr>
              <w:t xml:space="preserve">has been </w:t>
            </w:r>
            <w:r w:rsidRPr="002072B4">
              <w:rPr>
                <w:rFonts w:ascii="Arial" w:hAnsi="Arial" w:cs="Arial"/>
                <w:sz w:val="20"/>
                <w:szCs w:val="20"/>
              </w:rPr>
              <w:t>achieved</w:t>
            </w:r>
            <w:r>
              <w:rPr>
                <w:rFonts w:ascii="Arial" w:hAnsi="Arial" w:cs="Arial"/>
                <w:sz w:val="20"/>
                <w:szCs w:val="20"/>
              </w:rPr>
              <w:t>.</w:t>
            </w:r>
          </w:p>
        </w:tc>
        <w:tc>
          <w:tcPr>
            <w:tcW w:w="708" w:type="dxa"/>
            <w:shd w:val="clear" w:color="auto" w:fill="538135" w:themeFill="accent6" w:themeFillShade="BF"/>
          </w:tcPr>
          <w:p w14:paraId="34C613EC" w14:textId="77777777" w:rsidR="00C13BA4" w:rsidRPr="007F1EDF" w:rsidRDefault="00C13BA4" w:rsidP="000A4672">
            <w:pPr>
              <w:pStyle w:val="NoSpacing"/>
              <w:jc w:val="both"/>
              <w:rPr>
                <w:rFonts w:ascii="Arial" w:hAnsi="Arial" w:cs="Arial"/>
                <w:sz w:val="20"/>
                <w:szCs w:val="20"/>
              </w:rPr>
            </w:pPr>
          </w:p>
        </w:tc>
      </w:tr>
      <w:tr w:rsidR="00086770" w14:paraId="3BF076F9" w14:textId="77777777" w:rsidTr="004C7578">
        <w:tc>
          <w:tcPr>
            <w:tcW w:w="2513" w:type="dxa"/>
          </w:tcPr>
          <w:p w14:paraId="7B9667FF" w14:textId="05E4CAC7" w:rsidR="00C13BA4" w:rsidRPr="007F1EDF" w:rsidRDefault="004C41EC" w:rsidP="000A4672">
            <w:pPr>
              <w:pStyle w:val="NoSpacing"/>
              <w:rPr>
                <w:rFonts w:ascii="Arial" w:hAnsi="Arial" w:cs="Arial"/>
                <w:sz w:val="20"/>
                <w:szCs w:val="20"/>
              </w:rPr>
            </w:pPr>
            <w:r w:rsidRPr="007F1EDF">
              <w:rPr>
                <w:rFonts w:ascii="Arial" w:hAnsi="Arial" w:cs="Arial"/>
                <w:sz w:val="20"/>
                <w:szCs w:val="20"/>
              </w:rPr>
              <w:t xml:space="preserve">Grow Twitter community </w:t>
            </w:r>
          </w:p>
        </w:tc>
        <w:tc>
          <w:tcPr>
            <w:tcW w:w="889" w:type="dxa"/>
          </w:tcPr>
          <w:p w14:paraId="54208AD6" w14:textId="77777777" w:rsidR="00C13BA4" w:rsidRPr="007F1EDF" w:rsidRDefault="004C41EC" w:rsidP="000A4672">
            <w:pPr>
              <w:pStyle w:val="NoSpacing"/>
              <w:jc w:val="both"/>
              <w:rPr>
                <w:rFonts w:ascii="Arial" w:hAnsi="Arial" w:cs="Arial"/>
                <w:sz w:val="20"/>
                <w:szCs w:val="20"/>
              </w:rPr>
            </w:pPr>
            <w:r w:rsidRPr="007F1EDF">
              <w:rPr>
                <w:rFonts w:ascii="Arial" w:hAnsi="Arial" w:cs="Arial"/>
                <w:sz w:val="20"/>
                <w:szCs w:val="20"/>
              </w:rPr>
              <w:t>1,874</w:t>
            </w:r>
          </w:p>
        </w:tc>
        <w:tc>
          <w:tcPr>
            <w:tcW w:w="851" w:type="dxa"/>
            <w:shd w:val="clear" w:color="auto" w:fill="FFFFFF" w:themeFill="background1"/>
          </w:tcPr>
          <w:p w14:paraId="7F7B0E7A" w14:textId="77777777" w:rsidR="00C13BA4" w:rsidRPr="006F0DE9" w:rsidRDefault="004C41EC" w:rsidP="000A4672">
            <w:pPr>
              <w:pStyle w:val="NoSpacing"/>
              <w:jc w:val="both"/>
              <w:rPr>
                <w:rFonts w:ascii="Arial" w:eastAsia="Times New Roman" w:hAnsi="Arial" w:cs="Times New Roman"/>
                <w:bCs/>
                <w:sz w:val="20"/>
                <w:szCs w:val="20"/>
                <w:lang w:eastAsia="en-GB"/>
              </w:rPr>
            </w:pPr>
            <w:r w:rsidRPr="006F0DE9">
              <w:rPr>
                <w:rFonts w:ascii="Arial" w:eastAsia="Times New Roman" w:hAnsi="Arial" w:cs="Times New Roman"/>
                <w:bCs/>
                <w:sz w:val="20"/>
                <w:szCs w:val="20"/>
                <w:lang w:eastAsia="en-GB"/>
              </w:rPr>
              <w:t>1926</w:t>
            </w:r>
          </w:p>
          <w:p w14:paraId="7CF12EB2" w14:textId="77777777" w:rsidR="00C13BA4" w:rsidRPr="006F0DE9" w:rsidRDefault="00C13BA4" w:rsidP="006F0DE9">
            <w:pPr>
              <w:pStyle w:val="NoSpacing"/>
              <w:jc w:val="both"/>
              <w:rPr>
                <w:rFonts w:ascii="Arial" w:hAnsi="Arial" w:cs="Arial"/>
                <w:bCs/>
                <w:sz w:val="20"/>
                <w:szCs w:val="20"/>
              </w:rPr>
            </w:pPr>
          </w:p>
        </w:tc>
        <w:tc>
          <w:tcPr>
            <w:tcW w:w="4820" w:type="dxa"/>
            <w:shd w:val="clear" w:color="auto" w:fill="FFFFFF" w:themeFill="background1"/>
          </w:tcPr>
          <w:p w14:paraId="4B9969AF" w14:textId="4CB0315C" w:rsidR="00C13BA4" w:rsidRPr="007F1EDF" w:rsidRDefault="004C41EC" w:rsidP="000A4672">
            <w:pPr>
              <w:pStyle w:val="NoSpacing"/>
              <w:jc w:val="both"/>
              <w:rPr>
                <w:rFonts w:ascii="Arial" w:hAnsi="Arial" w:cs="Arial"/>
                <w:sz w:val="20"/>
                <w:szCs w:val="20"/>
              </w:rPr>
            </w:pPr>
            <w:r w:rsidRPr="002072B4">
              <w:rPr>
                <w:rFonts w:ascii="Arial" w:hAnsi="Arial" w:cs="Arial"/>
                <w:b/>
                <w:bCs/>
                <w:sz w:val="20"/>
                <w:szCs w:val="20"/>
              </w:rPr>
              <w:t>10</w:t>
            </w:r>
            <w:r>
              <w:rPr>
                <w:rFonts w:ascii="Arial" w:hAnsi="Arial" w:cs="Arial"/>
                <w:b/>
                <w:bCs/>
                <w:sz w:val="20"/>
                <w:szCs w:val="20"/>
              </w:rPr>
              <w:t>2.77</w:t>
            </w:r>
            <w:r w:rsidRPr="002072B4">
              <w:rPr>
                <w:rFonts w:ascii="Arial" w:hAnsi="Arial" w:cs="Arial"/>
                <w:b/>
                <w:bCs/>
                <w:sz w:val="20"/>
                <w:szCs w:val="20"/>
              </w:rPr>
              <w:t>%</w:t>
            </w:r>
            <w:r w:rsidRPr="002072B4">
              <w:rPr>
                <w:rFonts w:ascii="Arial" w:hAnsi="Arial" w:cs="Arial"/>
                <w:sz w:val="20"/>
                <w:szCs w:val="20"/>
              </w:rPr>
              <w:t xml:space="preserve"> of overall programme profile target </w:t>
            </w:r>
            <w:r>
              <w:rPr>
                <w:rFonts w:ascii="Arial" w:hAnsi="Arial" w:cs="Arial"/>
                <w:sz w:val="20"/>
                <w:szCs w:val="20"/>
              </w:rPr>
              <w:t xml:space="preserve">has been </w:t>
            </w:r>
            <w:r w:rsidRPr="002072B4">
              <w:rPr>
                <w:rFonts w:ascii="Arial" w:hAnsi="Arial" w:cs="Arial"/>
                <w:sz w:val="20"/>
                <w:szCs w:val="20"/>
              </w:rPr>
              <w:t>achieved</w:t>
            </w:r>
            <w:r>
              <w:rPr>
                <w:rFonts w:ascii="Arial" w:hAnsi="Arial" w:cs="Arial"/>
                <w:sz w:val="20"/>
                <w:szCs w:val="20"/>
              </w:rPr>
              <w:t>.</w:t>
            </w:r>
          </w:p>
        </w:tc>
        <w:tc>
          <w:tcPr>
            <w:tcW w:w="708" w:type="dxa"/>
            <w:shd w:val="clear" w:color="auto" w:fill="538135" w:themeFill="accent6" w:themeFillShade="BF"/>
          </w:tcPr>
          <w:p w14:paraId="577844B3" w14:textId="77777777" w:rsidR="00C13BA4" w:rsidRPr="007F1EDF" w:rsidRDefault="00C13BA4" w:rsidP="000A4672">
            <w:pPr>
              <w:pStyle w:val="NoSpacing"/>
              <w:jc w:val="both"/>
              <w:rPr>
                <w:rFonts w:ascii="Arial" w:hAnsi="Arial" w:cs="Arial"/>
                <w:sz w:val="20"/>
                <w:szCs w:val="20"/>
              </w:rPr>
            </w:pPr>
          </w:p>
        </w:tc>
      </w:tr>
      <w:tr w:rsidR="00086770" w14:paraId="6E9CE5EE" w14:textId="77777777" w:rsidTr="004C7578">
        <w:tc>
          <w:tcPr>
            <w:tcW w:w="2513" w:type="dxa"/>
          </w:tcPr>
          <w:p w14:paraId="1310F02C" w14:textId="77777777" w:rsidR="00C13BA4" w:rsidRPr="007F1EDF" w:rsidRDefault="004C41EC" w:rsidP="000A4672">
            <w:pPr>
              <w:pStyle w:val="NoSpacing"/>
              <w:rPr>
                <w:rFonts w:ascii="Arial" w:hAnsi="Arial" w:cs="Arial"/>
                <w:sz w:val="20"/>
                <w:szCs w:val="20"/>
              </w:rPr>
            </w:pPr>
            <w:r w:rsidRPr="007F1EDF">
              <w:rPr>
                <w:rFonts w:ascii="Arial" w:hAnsi="Arial" w:cs="Arial"/>
                <w:sz w:val="20"/>
                <w:szCs w:val="20"/>
              </w:rPr>
              <w:t>4 Subject / Thematic campaigns per annum.</w:t>
            </w:r>
          </w:p>
        </w:tc>
        <w:tc>
          <w:tcPr>
            <w:tcW w:w="889" w:type="dxa"/>
          </w:tcPr>
          <w:p w14:paraId="0BDA86ED" w14:textId="77777777" w:rsidR="00C13BA4" w:rsidRPr="007F1EDF" w:rsidRDefault="004C41EC" w:rsidP="000A4672">
            <w:pPr>
              <w:pStyle w:val="NoSpacing"/>
              <w:jc w:val="both"/>
              <w:rPr>
                <w:rFonts w:ascii="Arial" w:hAnsi="Arial" w:cs="Arial"/>
                <w:sz w:val="20"/>
                <w:szCs w:val="20"/>
              </w:rPr>
            </w:pPr>
            <w:r w:rsidRPr="007F1EDF">
              <w:rPr>
                <w:rFonts w:ascii="Arial" w:hAnsi="Arial" w:cs="Arial"/>
                <w:sz w:val="20"/>
                <w:szCs w:val="20"/>
              </w:rPr>
              <w:t>6</w:t>
            </w:r>
          </w:p>
        </w:tc>
        <w:tc>
          <w:tcPr>
            <w:tcW w:w="851" w:type="dxa"/>
            <w:shd w:val="clear" w:color="auto" w:fill="FFFFFF" w:themeFill="background1"/>
          </w:tcPr>
          <w:p w14:paraId="5976FBC0" w14:textId="77777777" w:rsidR="00C13BA4" w:rsidRPr="007F1EDF" w:rsidRDefault="004C41EC" w:rsidP="000A4672">
            <w:pPr>
              <w:pStyle w:val="NoSpacing"/>
              <w:jc w:val="both"/>
              <w:rPr>
                <w:rFonts w:ascii="Arial" w:hAnsi="Arial" w:cs="Arial"/>
                <w:sz w:val="20"/>
                <w:szCs w:val="20"/>
              </w:rPr>
            </w:pPr>
            <w:r w:rsidRPr="007F1EDF">
              <w:rPr>
                <w:rFonts w:ascii="Arial" w:hAnsi="Arial" w:cs="Arial"/>
                <w:sz w:val="20"/>
                <w:szCs w:val="20"/>
              </w:rPr>
              <w:t>6</w:t>
            </w:r>
          </w:p>
          <w:p w14:paraId="44A4E3CB" w14:textId="4F330AE6" w:rsidR="00C13BA4" w:rsidRPr="007F1EDF" w:rsidRDefault="00C13BA4" w:rsidP="000A4672">
            <w:pPr>
              <w:pStyle w:val="NoSpacing"/>
              <w:jc w:val="both"/>
              <w:rPr>
                <w:rFonts w:ascii="Arial" w:hAnsi="Arial" w:cs="Arial"/>
                <w:sz w:val="20"/>
                <w:szCs w:val="20"/>
              </w:rPr>
            </w:pPr>
          </w:p>
        </w:tc>
        <w:tc>
          <w:tcPr>
            <w:tcW w:w="4820" w:type="dxa"/>
            <w:shd w:val="clear" w:color="auto" w:fill="FFFFFF" w:themeFill="background1"/>
          </w:tcPr>
          <w:p w14:paraId="04C3C3EF" w14:textId="7435F9D6" w:rsidR="00C13BA4" w:rsidRPr="007F1EDF" w:rsidRDefault="004C41EC" w:rsidP="000A4672">
            <w:pPr>
              <w:pStyle w:val="NoSpacing"/>
              <w:jc w:val="both"/>
              <w:rPr>
                <w:rFonts w:ascii="Arial" w:hAnsi="Arial" w:cs="Arial"/>
                <w:sz w:val="20"/>
                <w:szCs w:val="20"/>
              </w:rPr>
            </w:pPr>
            <w:r w:rsidRPr="002072B4">
              <w:rPr>
                <w:rFonts w:ascii="Arial" w:hAnsi="Arial" w:cs="Arial"/>
                <w:b/>
                <w:bCs/>
                <w:sz w:val="20"/>
                <w:szCs w:val="20"/>
              </w:rPr>
              <w:t>10</w:t>
            </w:r>
            <w:r>
              <w:rPr>
                <w:rFonts w:ascii="Arial" w:hAnsi="Arial" w:cs="Arial"/>
                <w:b/>
                <w:bCs/>
                <w:sz w:val="20"/>
                <w:szCs w:val="20"/>
              </w:rPr>
              <w:t>0</w:t>
            </w:r>
            <w:r w:rsidRPr="002072B4">
              <w:rPr>
                <w:rFonts w:ascii="Arial" w:hAnsi="Arial" w:cs="Arial"/>
                <w:b/>
                <w:bCs/>
                <w:sz w:val="20"/>
                <w:szCs w:val="20"/>
              </w:rPr>
              <w:t>%</w:t>
            </w:r>
            <w:r w:rsidRPr="002072B4">
              <w:rPr>
                <w:rFonts w:ascii="Arial" w:hAnsi="Arial" w:cs="Arial"/>
                <w:sz w:val="20"/>
                <w:szCs w:val="20"/>
              </w:rPr>
              <w:t xml:space="preserve"> of overall programme profile target </w:t>
            </w:r>
            <w:r>
              <w:rPr>
                <w:rFonts w:ascii="Arial" w:hAnsi="Arial" w:cs="Arial"/>
                <w:sz w:val="20"/>
                <w:szCs w:val="20"/>
              </w:rPr>
              <w:t xml:space="preserve">has been </w:t>
            </w:r>
            <w:r w:rsidRPr="002072B4">
              <w:rPr>
                <w:rFonts w:ascii="Arial" w:hAnsi="Arial" w:cs="Arial"/>
                <w:sz w:val="20"/>
                <w:szCs w:val="20"/>
              </w:rPr>
              <w:t>achieved</w:t>
            </w:r>
            <w:r>
              <w:rPr>
                <w:rFonts w:ascii="Arial" w:hAnsi="Arial" w:cs="Arial"/>
                <w:sz w:val="20"/>
                <w:szCs w:val="20"/>
              </w:rPr>
              <w:t>.</w:t>
            </w:r>
          </w:p>
        </w:tc>
        <w:tc>
          <w:tcPr>
            <w:tcW w:w="708" w:type="dxa"/>
            <w:shd w:val="clear" w:color="auto" w:fill="538135" w:themeFill="accent6" w:themeFillShade="BF"/>
          </w:tcPr>
          <w:p w14:paraId="65404B7D" w14:textId="77777777" w:rsidR="00C13BA4" w:rsidRPr="007F1EDF" w:rsidRDefault="00C13BA4" w:rsidP="000A4672">
            <w:pPr>
              <w:pStyle w:val="NoSpacing"/>
              <w:jc w:val="both"/>
              <w:rPr>
                <w:rFonts w:ascii="Arial" w:hAnsi="Arial" w:cs="Arial"/>
                <w:sz w:val="20"/>
                <w:szCs w:val="20"/>
              </w:rPr>
            </w:pPr>
          </w:p>
        </w:tc>
      </w:tr>
    </w:tbl>
    <w:p w14:paraId="4CD632FB" w14:textId="77777777" w:rsidR="00B3610E" w:rsidRPr="00A72264" w:rsidRDefault="00B3610E" w:rsidP="002C5210">
      <w:pPr>
        <w:pStyle w:val="NoSpacing"/>
        <w:jc w:val="both"/>
        <w:rPr>
          <w:sz w:val="20"/>
          <w:szCs w:val="20"/>
        </w:rPr>
      </w:pPr>
    </w:p>
    <w:p w14:paraId="776F72A7" w14:textId="77777777" w:rsidR="00D55342" w:rsidRPr="004C7578" w:rsidRDefault="004C41EC" w:rsidP="002C5210">
      <w:pPr>
        <w:pStyle w:val="NoSpacing"/>
        <w:jc w:val="both"/>
        <w:rPr>
          <w:rFonts w:ascii="Arial" w:hAnsi="Arial" w:cs="Arial"/>
        </w:rPr>
      </w:pPr>
      <w:r w:rsidRPr="004C7578">
        <w:rPr>
          <w:rFonts w:ascii="Arial" w:hAnsi="Arial" w:cs="Arial"/>
          <w:b/>
        </w:rPr>
        <w:t>Financial Performance</w:t>
      </w:r>
    </w:p>
    <w:p w14:paraId="38D1E9A8" w14:textId="39394860" w:rsidR="00D55342" w:rsidRDefault="004C41EC" w:rsidP="002C5210">
      <w:pPr>
        <w:pStyle w:val="NoSpacing"/>
        <w:jc w:val="both"/>
        <w:rPr>
          <w:rFonts w:ascii="Arial" w:hAnsi="Arial" w:cs="Arial"/>
        </w:rPr>
      </w:pPr>
      <w:r w:rsidRPr="004C7578">
        <w:rPr>
          <w:rFonts w:ascii="Arial" w:hAnsi="Arial" w:cs="Arial"/>
        </w:rPr>
        <w:t>This section covers project performance in terms of actual expenditure against the profiled values contained in the Funding Agreement</w:t>
      </w:r>
      <w:r w:rsidR="002C5210">
        <w:rPr>
          <w:rFonts w:ascii="Arial" w:hAnsi="Arial" w:cs="Arial"/>
        </w:rPr>
        <w:t xml:space="preserve"> as at 31</w:t>
      </w:r>
      <w:r w:rsidR="002C5210" w:rsidRPr="002C5210">
        <w:rPr>
          <w:rFonts w:ascii="Arial" w:hAnsi="Arial" w:cs="Arial"/>
          <w:vertAlign w:val="superscript"/>
        </w:rPr>
        <w:t>st</w:t>
      </w:r>
      <w:r w:rsidR="002C5210">
        <w:rPr>
          <w:rFonts w:ascii="Arial" w:hAnsi="Arial" w:cs="Arial"/>
        </w:rPr>
        <w:t xml:space="preserve"> March 21.</w:t>
      </w:r>
    </w:p>
    <w:p w14:paraId="659A66A9" w14:textId="77777777" w:rsidR="002C5210" w:rsidRPr="004C7578" w:rsidRDefault="002C5210" w:rsidP="002C5210">
      <w:pPr>
        <w:pStyle w:val="NoSpacing"/>
        <w:jc w:val="both"/>
        <w:rPr>
          <w:rFonts w:ascii="Arial" w:hAnsi="Arial" w:cs="Arial"/>
        </w:rPr>
      </w:pPr>
    </w:p>
    <w:p w14:paraId="67FD9C35" w14:textId="1252589B" w:rsidR="00D55342" w:rsidRPr="004C7578" w:rsidRDefault="004C41EC" w:rsidP="002C5210">
      <w:pPr>
        <w:pStyle w:val="ListParagraph"/>
        <w:numPr>
          <w:ilvl w:val="0"/>
          <w:numId w:val="16"/>
        </w:numPr>
        <w:ind w:left="360"/>
        <w:jc w:val="both"/>
        <w:rPr>
          <w:sz w:val="22"/>
          <w:szCs w:val="22"/>
        </w:rPr>
      </w:pPr>
      <w:r w:rsidRPr="004C7578">
        <w:rPr>
          <w:sz w:val="22"/>
          <w:szCs w:val="22"/>
        </w:rPr>
        <w:t xml:space="preserve">Eligible Expenditure Defrayed within the claim period </w:t>
      </w:r>
      <w:r w:rsidR="007854B0" w:rsidRPr="004C7578">
        <w:rPr>
          <w:sz w:val="22"/>
          <w:szCs w:val="22"/>
        </w:rPr>
        <w:t>was</w:t>
      </w:r>
      <w:r w:rsidRPr="004C7578">
        <w:rPr>
          <w:sz w:val="22"/>
          <w:szCs w:val="22"/>
        </w:rPr>
        <w:t xml:space="preserve"> </w:t>
      </w:r>
      <w:r w:rsidR="00FA5E3A" w:rsidRPr="004C7578">
        <w:rPr>
          <w:b/>
          <w:bCs/>
          <w:sz w:val="22"/>
          <w:szCs w:val="22"/>
        </w:rPr>
        <w:t>£402,508.20</w:t>
      </w:r>
    </w:p>
    <w:p w14:paraId="211402F5" w14:textId="31858F05" w:rsidR="005D6431" w:rsidRDefault="004C41EC" w:rsidP="002C5210">
      <w:pPr>
        <w:pStyle w:val="ListParagraph"/>
        <w:numPr>
          <w:ilvl w:val="0"/>
          <w:numId w:val="16"/>
        </w:numPr>
        <w:ind w:left="360"/>
        <w:jc w:val="both"/>
        <w:rPr>
          <w:b/>
          <w:bCs/>
          <w:sz w:val="22"/>
          <w:szCs w:val="22"/>
        </w:rPr>
      </w:pPr>
      <w:r>
        <w:rPr>
          <w:sz w:val="22"/>
          <w:szCs w:val="22"/>
        </w:rPr>
        <w:t>F</w:t>
      </w:r>
      <w:r w:rsidR="00D55342" w:rsidRPr="004C7578">
        <w:rPr>
          <w:sz w:val="22"/>
          <w:szCs w:val="22"/>
        </w:rPr>
        <w:t xml:space="preserve">inancial profile for this period was </w:t>
      </w:r>
      <w:r w:rsidRPr="004C7578">
        <w:rPr>
          <w:b/>
          <w:bCs/>
          <w:sz w:val="22"/>
          <w:szCs w:val="22"/>
        </w:rPr>
        <w:t>£582,654.50</w:t>
      </w:r>
    </w:p>
    <w:p w14:paraId="2B0C7214" w14:textId="1DC1B1EB" w:rsidR="004C7578" w:rsidRPr="004C7578" w:rsidRDefault="004C41EC" w:rsidP="002C5210">
      <w:pPr>
        <w:pStyle w:val="ListParagraph"/>
        <w:numPr>
          <w:ilvl w:val="0"/>
          <w:numId w:val="16"/>
        </w:numPr>
        <w:ind w:left="360"/>
        <w:jc w:val="both"/>
        <w:rPr>
          <w:b/>
          <w:bCs/>
          <w:sz w:val="22"/>
          <w:szCs w:val="22"/>
        </w:rPr>
      </w:pPr>
      <w:r>
        <w:rPr>
          <w:sz w:val="22"/>
          <w:szCs w:val="22"/>
        </w:rPr>
        <w:t>C</w:t>
      </w:r>
      <w:r w:rsidRPr="004C7578">
        <w:rPr>
          <w:sz w:val="22"/>
          <w:szCs w:val="22"/>
        </w:rPr>
        <w:t xml:space="preserve">umulative expenditure </w:t>
      </w:r>
      <w:r w:rsidRPr="004C7578">
        <w:rPr>
          <w:b/>
          <w:bCs/>
          <w:sz w:val="22"/>
          <w:szCs w:val="22"/>
        </w:rPr>
        <w:t>£4,240,457</w:t>
      </w:r>
      <w:r w:rsidRPr="004C7578">
        <w:rPr>
          <w:b/>
          <w:sz w:val="22"/>
          <w:szCs w:val="22"/>
        </w:rPr>
        <w:t xml:space="preserve"> </w:t>
      </w:r>
      <w:r w:rsidRPr="004C7578">
        <w:rPr>
          <w:sz w:val="22"/>
          <w:szCs w:val="22"/>
        </w:rPr>
        <w:t xml:space="preserve">compared to approved profile </w:t>
      </w:r>
      <w:r w:rsidRPr="004C7578">
        <w:rPr>
          <w:b/>
          <w:bCs/>
          <w:sz w:val="22"/>
          <w:szCs w:val="22"/>
        </w:rPr>
        <w:t>£4,569,525.21</w:t>
      </w:r>
    </w:p>
    <w:p w14:paraId="7D974CF5" w14:textId="77777777" w:rsidR="004C2573" w:rsidRPr="004C7578" w:rsidRDefault="004C2573" w:rsidP="002C5210">
      <w:pPr>
        <w:pStyle w:val="NoSpacing"/>
        <w:jc w:val="both"/>
        <w:rPr>
          <w:rFonts w:ascii="Arial" w:hAnsi="Arial" w:cs="Arial"/>
        </w:rPr>
      </w:pPr>
    </w:p>
    <w:p w14:paraId="174056A6" w14:textId="669BBF30" w:rsidR="00A80539" w:rsidRPr="004C7578" w:rsidRDefault="004C41EC" w:rsidP="002C5210">
      <w:pPr>
        <w:pStyle w:val="NoSpacing"/>
        <w:jc w:val="both"/>
        <w:rPr>
          <w:rFonts w:ascii="Arial" w:hAnsi="Arial" w:cs="Arial"/>
        </w:rPr>
      </w:pPr>
      <w:r w:rsidRPr="004C7578">
        <w:rPr>
          <w:rFonts w:ascii="Arial" w:hAnsi="Arial" w:cs="Arial"/>
        </w:rPr>
        <w:t xml:space="preserve">Note - </w:t>
      </w:r>
      <w:r w:rsidR="00724C52" w:rsidRPr="004C7578">
        <w:rPr>
          <w:rFonts w:ascii="Arial" w:hAnsi="Arial" w:cs="Arial"/>
        </w:rPr>
        <w:t xml:space="preserve">Boost is working to pre Covid-19 targets with regards to job and wealth creation </w:t>
      </w:r>
      <w:r w:rsidR="004C3130" w:rsidRPr="004C7578">
        <w:rPr>
          <w:rFonts w:ascii="Arial" w:hAnsi="Arial" w:cs="Arial"/>
        </w:rPr>
        <w:t>amid</w:t>
      </w:r>
      <w:r w:rsidR="00724C52" w:rsidRPr="004C7578">
        <w:rPr>
          <w:rFonts w:ascii="Arial" w:hAnsi="Arial" w:cs="Arial"/>
        </w:rPr>
        <w:t xml:space="preserve"> an unprecedented economic crisis. </w:t>
      </w:r>
    </w:p>
    <w:p w14:paraId="1A48CBB7" w14:textId="77777777" w:rsidR="00A80539" w:rsidRPr="004C7578" w:rsidRDefault="00A80539" w:rsidP="002C5210">
      <w:pPr>
        <w:pStyle w:val="NoSpacing"/>
        <w:jc w:val="both"/>
        <w:rPr>
          <w:rFonts w:ascii="Arial" w:hAnsi="Arial" w:cs="Arial"/>
          <w:b/>
          <w:i/>
        </w:rPr>
      </w:pPr>
    </w:p>
    <w:p w14:paraId="3FF8DE11" w14:textId="1C9BBA80" w:rsidR="0074309B" w:rsidRPr="0074309B" w:rsidRDefault="004C41EC" w:rsidP="002C5210">
      <w:pPr>
        <w:spacing w:after="160" w:line="259" w:lineRule="auto"/>
        <w:ind w:left="0" w:firstLine="0"/>
        <w:jc w:val="both"/>
        <w:rPr>
          <w:rFonts w:eastAsiaTheme="minorHAnsi"/>
          <w:b/>
          <w:bCs/>
          <w:i/>
          <w:iCs/>
          <w:color w:val="auto"/>
          <w:sz w:val="22"/>
          <w:szCs w:val="22"/>
          <w:lang w:eastAsia="en-US"/>
        </w:rPr>
      </w:pPr>
      <w:r w:rsidRPr="0074309B">
        <w:rPr>
          <w:rFonts w:eastAsiaTheme="minorHAnsi"/>
          <w:b/>
          <w:bCs/>
          <w:i/>
          <w:iCs/>
          <w:color w:val="auto"/>
          <w:sz w:val="22"/>
          <w:szCs w:val="22"/>
          <w:lang w:eastAsia="en-US"/>
        </w:rPr>
        <w:t>R</w:t>
      </w:r>
      <w:r>
        <w:rPr>
          <w:rFonts w:eastAsiaTheme="minorHAnsi"/>
          <w:b/>
          <w:bCs/>
          <w:i/>
          <w:iCs/>
          <w:color w:val="auto"/>
          <w:sz w:val="22"/>
          <w:szCs w:val="22"/>
          <w:lang w:eastAsia="en-US"/>
        </w:rPr>
        <w:t>ISKS</w:t>
      </w:r>
    </w:p>
    <w:p w14:paraId="496C08DE" w14:textId="7B41D072" w:rsidR="0074309B" w:rsidRPr="0074309B" w:rsidRDefault="004C41EC" w:rsidP="002C5210">
      <w:pPr>
        <w:spacing w:after="160" w:line="259" w:lineRule="auto"/>
        <w:ind w:left="0" w:firstLine="0"/>
        <w:jc w:val="both"/>
        <w:rPr>
          <w:rFonts w:eastAsiaTheme="minorHAnsi"/>
          <w:color w:val="auto"/>
          <w:sz w:val="22"/>
          <w:szCs w:val="22"/>
          <w:lang w:eastAsia="en-US"/>
        </w:rPr>
      </w:pPr>
      <w:r w:rsidRPr="0074309B">
        <w:rPr>
          <w:rFonts w:eastAsiaTheme="minorHAnsi"/>
          <w:color w:val="auto"/>
          <w:sz w:val="22"/>
          <w:szCs w:val="22"/>
          <w:lang w:eastAsia="en-US"/>
        </w:rPr>
        <w:t xml:space="preserve">A Single Portfolio Risk Register for the combined programmes is attached </w:t>
      </w:r>
      <w:r w:rsidR="005F0B92">
        <w:rPr>
          <w:rFonts w:eastAsiaTheme="minorHAnsi"/>
          <w:color w:val="auto"/>
          <w:sz w:val="22"/>
          <w:szCs w:val="22"/>
          <w:lang w:eastAsia="en-US"/>
        </w:rPr>
        <w:t>t</w:t>
      </w:r>
      <w:r w:rsidRPr="0074309B">
        <w:rPr>
          <w:rFonts w:eastAsiaTheme="minorHAnsi"/>
          <w:color w:val="auto"/>
          <w:sz w:val="22"/>
          <w:szCs w:val="22"/>
          <w:lang w:eastAsia="en-US"/>
        </w:rPr>
        <w:t>o the main report.</w:t>
      </w:r>
    </w:p>
    <w:p w14:paraId="1DF7A546" w14:textId="77777777" w:rsidR="00EA4257" w:rsidRDefault="00EA4257" w:rsidP="00513D5F">
      <w:pPr>
        <w:pStyle w:val="NoSpacing"/>
        <w:jc w:val="both"/>
        <w:rPr>
          <w:rFonts w:ascii="Arial" w:hAnsi="Arial" w:cs="Arial"/>
          <w:b/>
        </w:rPr>
      </w:pPr>
    </w:p>
    <w:sectPr w:rsidR="00EA4257" w:rsidSect="0072404F">
      <w:footerReference w:type="default" r:id="rId8"/>
      <w:pgSz w:w="11906" w:h="16838"/>
      <w:pgMar w:top="99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8545" w14:textId="77777777" w:rsidR="004F5701" w:rsidRDefault="004C41EC">
      <w:pPr>
        <w:spacing w:after="0" w:line="240" w:lineRule="auto"/>
      </w:pPr>
      <w:r>
        <w:separator/>
      </w:r>
    </w:p>
  </w:endnote>
  <w:endnote w:type="continuationSeparator" w:id="0">
    <w:p w14:paraId="0140C848" w14:textId="77777777" w:rsidR="004F5701" w:rsidRDefault="004C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324549"/>
      <w:docPartObj>
        <w:docPartGallery w:val="Page Numbers (Bottom of Page)"/>
        <w:docPartUnique/>
      </w:docPartObj>
    </w:sdtPr>
    <w:sdtEndPr>
      <w:rPr>
        <w:noProof/>
      </w:rPr>
    </w:sdtEndPr>
    <w:sdtContent>
      <w:p w14:paraId="32EAB3A3" w14:textId="65BFC22D" w:rsidR="0016733D" w:rsidRDefault="004C41EC">
        <w:pPr>
          <w:pStyle w:val="Footer"/>
          <w:jc w:val="center"/>
        </w:pPr>
        <w:r>
          <w:fldChar w:fldCharType="begin"/>
        </w:r>
        <w:r>
          <w:instrText xml:space="preserve"> PAGE   \* MERGEFORMAT </w:instrText>
        </w:r>
        <w:r>
          <w:fldChar w:fldCharType="separate"/>
        </w:r>
        <w:r w:rsidR="00A2787B">
          <w:rPr>
            <w:noProof/>
          </w:rPr>
          <w:t>6</w:t>
        </w:r>
        <w:r>
          <w:rPr>
            <w:noProof/>
          </w:rPr>
          <w:fldChar w:fldCharType="end"/>
        </w:r>
      </w:p>
    </w:sdtContent>
  </w:sdt>
  <w:p w14:paraId="70FA4356" w14:textId="77777777" w:rsidR="0016733D" w:rsidRDefault="001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5E4F" w14:textId="77777777" w:rsidR="004F5701" w:rsidRDefault="004C41EC">
      <w:pPr>
        <w:spacing w:after="0" w:line="240" w:lineRule="auto"/>
      </w:pPr>
      <w:r>
        <w:separator/>
      </w:r>
    </w:p>
  </w:footnote>
  <w:footnote w:type="continuationSeparator" w:id="0">
    <w:p w14:paraId="5616369C" w14:textId="77777777" w:rsidR="004F5701" w:rsidRDefault="004C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C1E"/>
    <w:multiLevelType w:val="hybridMultilevel"/>
    <w:tmpl w:val="CBDAE520"/>
    <w:lvl w:ilvl="0" w:tplc="431AA422">
      <w:start w:val="1"/>
      <w:numFmt w:val="bullet"/>
      <w:lvlText w:val=""/>
      <w:lvlJc w:val="left"/>
      <w:pPr>
        <w:ind w:left="360" w:hanging="360"/>
      </w:pPr>
      <w:rPr>
        <w:rFonts w:ascii="Wingdings" w:hAnsi="Wingdings" w:hint="default"/>
      </w:rPr>
    </w:lvl>
    <w:lvl w:ilvl="1" w:tplc="1C02FF70" w:tentative="1">
      <w:start w:val="1"/>
      <w:numFmt w:val="bullet"/>
      <w:lvlText w:val="o"/>
      <w:lvlJc w:val="left"/>
      <w:pPr>
        <w:ind w:left="1080" w:hanging="360"/>
      </w:pPr>
      <w:rPr>
        <w:rFonts w:ascii="Courier New" w:hAnsi="Courier New" w:cs="Courier New" w:hint="default"/>
      </w:rPr>
    </w:lvl>
    <w:lvl w:ilvl="2" w:tplc="F964034C" w:tentative="1">
      <w:start w:val="1"/>
      <w:numFmt w:val="bullet"/>
      <w:lvlText w:val=""/>
      <w:lvlJc w:val="left"/>
      <w:pPr>
        <w:ind w:left="1800" w:hanging="360"/>
      </w:pPr>
      <w:rPr>
        <w:rFonts w:ascii="Wingdings" w:hAnsi="Wingdings" w:hint="default"/>
      </w:rPr>
    </w:lvl>
    <w:lvl w:ilvl="3" w:tplc="D41479B2" w:tentative="1">
      <w:start w:val="1"/>
      <w:numFmt w:val="bullet"/>
      <w:lvlText w:val=""/>
      <w:lvlJc w:val="left"/>
      <w:pPr>
        <w:ind w:left="2520" w:hanging="360"/>
      </w:pPr>
      <w:rPr>
        <w:rFonts w:ascii="Symbol" w:hAnsi="Symbol" w:hint="default"/>
      </w:rPr>
    </w:lvl>
    <w:lvl w:ilvl="4" w:tplc="2AFEDA12" w:tentative="1">
      <w:start w:val="1"/>
      <w:numFmt w:val="bullet"/>
      <w:lvlText w:val="o"/>
      <w:lvlJc w:val="left"/>
      <w:pPr>
        <w:ind w:left="3240" w:hanging="360"/>
      </w:pPr>
      <w:rPr>
        <w:rFonts w:ascii="Courier New" w:hAnsi="Courier New" w:cs="Courier New" w:hint="default"/>
      </w:rPr>
    </w:lvl>
    <w:lvl w:ilvl="5" w:tplc="5D889074" w:tentative="1">
      <w:start w:val="1"/>
      <w:numFmt w:val="bullet"/>
      <w:lvlText w:val=""/>
      <w:lvlJc w:val="left"/>
      <w:pPr>
        <w:ind w:left="3960" w:hanging="360"/>
      </w:pPr>
      <w:rPr>
        <w:rFonts w:ascii="Wingdings" w:hAnsi="Wingdings" w:hint="default"/>
      </w:rPr>
    </w:lvl>
    <w:lvl w:ilvl="6" w:tplc="568224F6" w:tentative="1">
      <w:start w:val="1"/>
      <w:numFmt w:val="bullet"/>
      <w:lvlText w:val=""/>
      <w:lvlJc w:val="left"/>
      <w:pPr>
        <w:ind w:left="4680" w:hanging="360"/>
      </w:pPr>
      <w:rPr>
        <w:rFonts w:ascii="Symbol" w:hAnsi="Symbol" w:hint="default"/>
      </w:rPr>
    </w:lvl>
    <w:lvl w:ilvl="7" w:tplc="410CDF18" w:tentative="1">
      <w:start w:val="1"/>
      <w:numFmt w:val="bullet"/>
      <w:lvlText w:val="o"/>
      <w:lvlJc w:val="left"/>
      <w:pPr>
        <w:ind w:left="5400" w:hanging="360"/>
      </w:pPr>
      <w:rPr>
        <w:rFonts w:ascii="Courier New" w:hAnsi="Courier New" w:cs="Courier New" w:hint="default"/>
      </w:rPr>
    </w:lvl>
    <w:lvl w:ilvl="8" w:tplc="5038FA0A" w:tentative="1">
      <w:start w:val="1"/>
      <w:numFmt w:val="bullet"/>
      <w:lvlText w:val=""/>
      <w:lvlJc w:val="left"/>
      <w:pPr>
        <w:ind w:left="6120" w:hanging="360"/>
      </w:pPr>
      <w:rPr>
        <w:rFonts w:ascii="Wingdings" w:hAnsi="Wingdings" w:hint="default"/>
      </w:rPr>
    </w:lvl>
  </w:abstractNum>
  <w:abstractNum w:abstractNumId="1" w15:restartNumberingAfterBreak="0">
    <w:nsid w:val="157A0DC6"/>
    <w:multiLevelType w:val="hybridMultilevel"/>
    <w:tmpl w:val="10E8D4CE"/>
    <w:lvl w:ilvl="0" w:tplc="76FE7D1E">
      <w:start w:val="1"/>
      <w:numFmt w:val="bullet"/>
      <w:lvlText w:val="o"/>
      <w:lvlJc w:val="left"/>
      <w:pPr>
        <w:ind w:left="1080" w:hanging="360"/>
      </w:pPr>
      <w:rPr>
        <w:rFonts w:ascii="Courier New" w:hAnsi="Courier New" w:cs="Courier New" w:hint="default"/>
      </w:rPr>
    </w:lvl>
    <w:lvl w:ilvl="1" w:tplc="783CFC02">
      <w:start w:val="1"/>
      <w:numFmt w:val="bullet"/>
      <w:lvlText w:val="o"/>
      <w:lvlJc w:val="left"/>
      <w:pPr>
        <w:ind w:left="1800" w:hanging="360"/>
      </w:pPr>
      <w:rPr>
        <w:rFonts w:ascii="Courier New" w:hAnsi="Courier New" w:cs="Courier New" w:hint="default"/>
      </w:rPr>
    </w:lvl>
    <w:lvl w:ilvl="2" w:tplc="5E344F1E" w:tentative="1">
      <w:start w:val="1"/>
      <w:numFmt w:val="lowerRoman"/>
      <w:lvlText w:val="%3."/>
      <w:lvlJc w:val="right"/>
      <w:pPr>
        <w:ind w:left="2520" w:hanging="180"/>
      </w:pPr>
    </w:lvl>
    <w:lvl w:ilvl="3" w:tplc="BC3CCD12" w:tentative="1">
      <w:start w:val="1"/>
      <w:numFmt w:val="decimal"/>
      <w:lvlText w:val="%4."/>
      <w:lvlJc w:val="left"/>
      <w:pPr>
        <w:ind w:left="3240" w:hanging="360"/>
      </w:pPr>
    </w:lvl>
    <w:lvl w:ilvl="4" w:tplc="A0906284" w:tentative="1">
      <w:start w:val="1"/>
      <w:numFmt w:val="lowerLetter"/>
      <w:lvlText w:val="%5."/>
      <w:lvlJc w:val="left"/>
      <w:pPr>
        <w:ind w:left="3960" w:hanging="360"/>
      </w:pPr>
    </w:lvl>
    <w:lvl w:ilvl="5" w:tplc="EDF44F52" w:tentative="1">
      <w:start w:val="1"/>
      <w:numFmt w:val="lowerRoman"/>
      <w:lvlText w:val="%6."/>
      <w:lvlJc w:val="right"/>
      <w:pPr>
        <w:ind w:left="4680" w:hanging="180"/>
      </w:pPr>
    </w:lvl>
    <w:lvl w:ilvl="6" w:tplc="78A6DEA2" w:tentative="1">
      <w:start w:val="1"/>
      <w:numFmt w:val="decimal"/>
      <w:lvlText w:val="%7."/>
      <w:lvlJc w:val="left"/>
      <w:pPr>
        <w:ind w:left="5400" w:hanging="360"/>
      </w:pPr>
    </w:lvl>
    <w:lvl w:ilvl="7" w:tplc="B2143B5A" w:tentative="1">
      <w:start w:val="1"/>
      <w:numFmt w:val="lowerLetter"/>
      <w:lvlText w:val="%8."/>
      <w:lvlJc w:val="left"/>
      <w:pPr>
        <w:ind w:left="6120" w:hanging="360"/>
      </w:pPr>
    </w:lvl>
    <w:lvl w:ilvl="8" w:tplc="5FE8E4B2" w:tentative="1">
      <w:start w:val="1"/>
      <w:numFmt w:val="lowerRoman"/>
      <w:lvlText w:val="%9."/>
      <w:lvlJc w:val="right"/>
      <w:pPr>
        <w:ind w:left="6840" w:hanging="180"/>
      </w:pPr>
    </w:lvl>
  </w:abstractNum>
  <w:abstractNum w:abstractNumId="2" w15:restartNumberingAfterBreak="0">
    <w:nsid w:val="19A333D8"/>
    <w:multiLevelType w:val="hybridMultilevel"/>
    <w:tmpl w:val="8EEC6506"/>
    <w:lvl w:ilvl="0" w:tplc="B07E4A24">
      <w:start w:val="1"/>
      <w:numFmt w:val="bullet"/>
      <w:lvlText w:val=""/>
      <w:lvlJc w:val="left"/>
      <w:pPr>
        <w:ind w:left="720" w:hanging="360"/>
      </w:pPr>
      <w:rPr>
        <w:rFonts w:ascii="Wingdings" w:hAnsi="Wingdings" w:hint="default"/>
      </w:rPr>
    </w:lvl>
    <w:lvl w:ilvl="1" w:tplc="C0D2DD8A" w:tentative="1">
      <w:start w:val="1"/>
      <w:numFmt w:val="bullet"/>
      <w:lvlText w:val="o"/>
      <w:lvlJc w:val="left"/>
      <w:pPr>
        <w:ind w:left="1440" w:hanging="360"/>
      </w:pPr>
      <w:rPr>
        <w:rFonts w:ascii="Courier New" w:hAnsi="Courier New" w:cs="Courier New" w:hint="default"/>
      </w:rPr>
    </w:lvl>
    <w:lvl w:ilvl="2" w:tplc="92809C96" w:tentative="1">
      <w:start w:val="1"/>
      <w:numFmt w:val="bullet"/>
      <w:lvlText w:val=""/>
      <w:lvlJc w:val="left"/>
      <w:pPr>
        <w:ind w:left="2160" w:hanging="360"/>
      </w:pPr>
      <w:rPr>
        <w:rFonts w:ascii="Wingdings" w:hAnsi="Wingdings" w:hint="default"/>
      </w:rPr>
    </w:lvl>
    <w:lvl w:ilvl="3" w:tplc="9E000A0A" w:tentative="1">
      <w:start w:val="1"/>
      <w:numFmt w:val="bullet"/>
      <w:lvlText w:val=""/>
      <w:lvlJc w:val="left"/>
      <w:pPr>
        <w:ind w:left="2880" w:hanging="360"/>
      </w:pPr>
      <w:rPr>
        <w:rFonts w:ascii="Symbol" w:hAnsi="Symbol" w:hint="default"/>
      </w:rPr>
    </w:lvl>
    <w:lvl w:ilvl="4" w:tplc="6986D02C" w:tentative="1">
      <w:start w:val="1"/>
      <w:numFmt w:val="bullet"/>
      <w:lvlText w:val="o"/>
      <w:lvlJc w:val="left"/>
      <w:pPr>
        <w:ind w:left="3600" w:hanging="360"/>
      </w:pPr>
      <w:rPr>
        <w:rFonts w:ascii="Courier New" w:hAnsi="Courier New" w:cs="Courier New" w:hint="default"/>
      </w:rPr>
    </w:lvl>
    <w:lvl w:ilvl="5" w:tplc="BC4C3EF4" w:tentative="1">
      <w:start w:val="1"/>
      <w:numFmt w:val="bullet"/>
      <w:lvlText w:val=""/>
      <w:lvlJc w:val="left"/>
      <w:pPr>
        <w:ind w:left="4320" w:hanging="360"/>
      </w:pPr>
      <w:rPr>
        <w:rFonts w:ascii="Wingdings" w:hAnsi="Wingdings" w:hint="default"/>
      </w:rPr>
    </w:lvl>
    <w:lvl w:ilvl="6" w:tplc="6F7AFA9C" w:tentative="1">
      <w:start w:val="1"/>
      <w:numFmt w:val="bullet"/>
      <w:lvlText w:val=""/>
      <w:lvlJc w:val="left"/>
      <w:pPr>
        <w:ind w:left="5040" w:hanging="360"/>
      </w:pPr>
      <w:rPr>
        <w:rFonts w:ascii="Symbol" w:hAnsi="Symbol" w:hint="default"/>
      </w:rPr>
    </w:lvl>
    <w:lvl w:ilvl="7" w:tplc="CB6EE000" w:tentative="1">
      <w:start w:val="1"/>
      <w:numFmt w:val="bullet"/>
      <w:lvlText w:val="o"/>
      <w:lvlJc w:val="left"/>
      <w:pPr>
        <w:ind w:left="5760" w:hanging="360"/>
      </w:pPr>
      <w:rPr>
        <w:rFonts w:ascii="Courier New" w:hAnsi="Courier New" w:cs="Courier New" w:hint="default"/>
      </w:rPr>
    </w:lvl>
    <w:lvl w:ilvl="8" w:tplc="FF805CA0" w:tentative="1">
      <w:start w:val="1"/>
      <w:numFmt w:val="bullet"/>
      <w:lvlText w:val=""/>
      <w:lvlJc w:val="left"/>
      <w:pPr>
        <w:ind w:left="6480" w:hanging="360"/>
      </w:pPr>
      <w:rPr>
        <w:rFonts w:ascii="Wingdings" w:hAnsi="Wingdings" w:hint="default"/>
      </w:rPr>
    </w:lvl>
  </w:abstractNum>
  <w:abstractNum w:abstractNumId="3" w15:restartNumberingAfterBreak="0">
    <w:nsid w:val="1C89753B"/>
    <w:multiLevelType w:val="hybridMultilevel"/>
    <w:tmpl w:val="3BBAB42C"/>
    <w:lvl w:ilvl="0" w:tplc="BFD4CCBC">
      <w:start w:val="1"/>
      <w:numFmt w:val="bullet"/>
      <w:lvlText w:val=""/>
      <w:lvlJc w:val="left"/>
      <w:pPr>
        <w:ind w:left="720" w:hanging="360"/>
      </w:pPr>
      <w:rPr>
        <w:rFonts w:ascii="Wingdings" w:hAnsi="Wingdings" w:hint="default"/>
      </w:rPr>
    </w:lvl>
    <w:lvl w:ilvl="1" w:tplc="042EAA7A" w:tentative="1">
      <w:start w:val="1"/>
      <w:numFmt w:val="bullet"/>
      <w:lvlText w:val="o"/>
      <w:lvlJc w:val="left"/>
      <w:pPr>
        <w:ind w:left="1440" w:hanging="360"/>
      </w:pPr>
      <w:rPr>
        <w:rFonts w:ascii="Courier New" w:hAnsi="Courier New" w:cs="Courier New" w:hint="default"/>
      </w:rPr>
    </w:lvl>
    <w:lvl w:ilvl="2" w:tplc="A3E40B10" w:tentative="1">
      <w:start w:val="1"/>
      <w:numFmt w:val="bullet"/>
      <w:lvlText w:val=""/>
      <w:lvlJc w:val="left"/>
      <w:pPr>
        <w:ind w:left="2160" w:hanging="360"/>
      </w:pPr>
      <w:rPr>
        <w:rFonts w:ascii="Wingdings" w:hAnsi="Wingdings" w:hint="default"/>
      </w:rPr>
    </w:lvl>
    <w:lvl w:ilvl="3" w:tplc="D3B450A6" w:tentative="1">
      <w:start w:val="1"/>
      <w:numFmt w:val="bullet"/>
      <w:lvlText w:val=""/>
      <w:lvlJc w:val="left"/>
      <w:pPr>
        <w:ind w:left="2880" w:hanging="360"/>
      </w:pPr>
      <w:rPr>
        <w:rFonts w:ascii="Symbol" w:hAnsi="Symbol" w:hint="default"/>
      </w:rPr>
    </w:lvl>
    <w:lvl w:ilvl="4" w:tplc="4B382F84" w:tentative="1">
      <w:start w:val="1"/>
      <w:numFmt w:val="bullet"/>
      <w:lvlText w:val="o"/>
      <w:lvlJc w:val="left"/>
      <w:pPr>
        <w:ind w:left="3600" w:hanging="360"/>
      </w:pPr>
      <w:rPr>
        <w:rFonts w:ascii="Courier New" w:hAnsi="Courier New" w:cs="Courier New" w:hint="default"/>
      </w:rPr>
    </w:lvl>
    <w:lvl w:ilvl="5" w:tplc="30A45570" w:tentative="1">
      <w:start w:val="1"/>
      <w:numFmt w:val="bullet"/>
      <w:lvlText w:val=""/>
      <w:lvlJc w:val="left"/>
      <w:pPr>
        <w:ind w:left="4320" w:hanging="360"/>
      </w:pPr>
      <w:rPr>
        <w:rFonts w:ascii="Wingdings" w:hAnsi="Wingdings" w:hint="default"/>
      </w:rPr>
    </w:lvl>
    <w:lvl w:ilvl="6" w:tplc="391C4E8A" w:tentative="1">
      <w:start w:val="1"/>
      <w:numFmt w:val="bullet"/>
      <w:lvlText w:val=""/>
      <w:lvlJc w:val="left"/>
      <w:pPr>
        <w:ind w:left="5040" w:hanging="360"/>
      </w:pPr>
      <w:rPr>
        <w:rFonts w:ascii="Symbol" w:hAnsi="Symbol" w:hint="default"/>
      </w:rPr>
    </w:lvl>
    <w:lvl w:ilvl="7" w:tplc="532C4F40" w:tentative="1">
      <w:start w:val="1"/>
      <w:numFmt w:val="bullet"/>
      <w:lvlText w:val="o"/>
      <w:lvlJc w:val="left"/>
      <w:pPr>
        <w:ind w:left="5760" w:hanging="360"/>
      </w:pPr>
      <w:rPr>
        <w:rFonts w:ascii="Courier New" w:hAnsi="Courier New" w:cs="Courier New" w:hint="default"/>
      </w:rPr>
    </w:lvl>
    <w:lvl w:ilvl="8" w:tplc="D36428AA" w:tentative="1">
      <w:start w:val="1"/>
      <w:numFmt w:val="bullet"/>
      <w:lvlText w:val=""/>
      <w:lvlJc w:val="left"/>
      <w:pPr>
        <w:ind w:left="6480" w:hanging="360"/>
      </w:pPr>
      <w:rPr>
        <w:rFonts w:ascii="Wingdings" w:hAnsi="Wingdings" w:hint="default"/>
      </w:rPr>
    </w:lvl>
  </w:abstractNum>
  <w:abstractNum w:abstractNumId="4" w15:restartNumberingAfterBreak="0">
    <w:nsid w:val="1E990ED9"/>
    <w:multiLevelType w:val="hybridMultilevel"/>
    <w:tmpl w:val="93800032"/>
    <w:lvl w:ilvl="0" w:tplc="7C4E625C">
      <w:start w:val="1"/>
      <w:numFmt w:val="bullet"/>
      <w:lvlText w:val=""/>
      <w:lvlJc w:val="left"/>
      <w:pPr>
        <w:ind w:left="720" w:hanging="360"/>
      </w:pPr>
      <w:rPr>
        <w:rFonts w:ascii="Symbol" w:hAnsi="Symbol" w:hint="default"/>
      </w:rPr>
    </w:lvl>
    <w:lvl w:ilvl="1" w:tplc="F0D48E12" w:tentative="1">
      <w:start w:val="1"/>
      <w:numFmt w:val="bullet"/>
      <w:lvlText w:val="o"/>
      <w:lvlJc w:val="left"/>
      <w:pPr>
        <w:ind w:left="1440" w:hanging="360"/>
      </w:pPr>
      <w:rPr>
        <w:rFonts w:ascii="Courier New" w:hAnsi="Courier New" w:cs="Courier New" w:hint="default"/>
      </w:rPr>
    </w:lvl>
    <w:lvl w:ilvl="2" w:tplc="DF9E314A" w:tentative="1">
      <w:start w:val="1"/>
      <w:numFmt w:val="bullet"/>
      <w:lvlText w:val=""/>
      <w:lvlJc w:val="left"/>
      <w:pPr>
        <w:ind w:left="2160" w:hanging="360"/>
      </w:pPr>
      <w:rPr>
        <w:rFonts w:ascii="Wingdings" w:hAnsi="Wingdings" w:hint="default"/>
      </w:rPr>
    </w:lvl>
    <w:lvl w:ilvl="3" w:tplc="4BE4D2C0" w:tentative="1">
      <w:start w:val="1"/>
      <w:numFmt w:val="bullet"/>
      <w:lvlText w:val=""/>
      <w:lvlJc w:val="left"/>
      <w:pPr>
        <w:ind w:left="2880" w:hanging="360"/>
      </w:pPr>
      <w:rPr>
        <w:rFonts w:ascii="Symbol" w:hAnsi="Symbol" w:hint="default"/>
      </w:rPr>
    </w:lvl>
    <w:lvl w:ilvl="4" w:tplc="D0D065AE" w:tentative="1">
      <w:start w:val="1"/>
      <w:numFmt w:val="bullet"/>
      <w:lvlText w:val="o"/>
      <w:lvlJc w:val="left"/>
      <w:pPr>
        <w:ind w:left="3600" w:hanging="360"/>
      </w:pPr>
      <w:rPr>
        <w:rFonts w:ascii="Courier New" w:hAnsi="Courier New" w:cs="Courier New" w:hint="default"/>
      </w:rPr>
    </w:lvl>
    <w:lvl w:ilvl="5" w:tplc="1EB42024" w:tentative="1">
      <w:start w:val="1"/>
      <w:numFmt w:val="bullet"/>
      <w:lvlText w:val=""/>
      <w:lvlJc w:val="left"/>
      <w:pPr>
        <w:ind w:left="4320" w:hanging="360"/>
      </w:pPr>
      <w:rPr>
        <w:rFonts w:ascii="Wingdings" w:hAnsi="Wingdings" w:hint="default"/>
      </w:rPr>
    </w:lvl>
    <w:lvl w:ilvl="6" w:tplc="49886046" w:tentative="1">
      <w:start w:val="1"/>
      <w:numFmt w:val="bullet"/>
      <w:lvlText w:val=""/>
      <w:lvlJc w:val="left"/>
      <w:pPr>
        <w:ind w:left="5040" w:hanging="360"/>
      </w:pPr>
      <w:rPr>
        <w:rFonts w:ascii="Symbol" w:hAnsi="Symbol" w:hint="default"/>
      </w:rPr>
    </w:lvl>
    <w:lvl w:ilvl="7" w:tplc="C8142BCC" w:tentative="1">
      <w:start w:val="1"/>
      <w:numFmt w:val="bullet"/>
      <w:lvlText w:val="o"/>
      <w:lvlJc w:val="left"/>
      <w:pPr>
        <w:ind w:left="5760" w:hanging="360"/>
      </w:pPr>
      <w:rPr>
        <w:rFonts w:ascii="Courier New" w:hAnsi="Courier New" w:cs="Courier New" w:hint="default"/>
      </w:rPr>
    </w:lvl>
    <w:lvl w:ilvl="8" w:tplc="A4E221AE" w:tentative="1">
      <w:start w:val="1"/>
      <w:numFmt w:val="bullet"/>
      <w:lvlText w:val=""/>
      <w:lvlJc w:val="left"/>
      <w:pPr>
        <w:ind w:left="6480" w:hanging="360"/>
      </w:pPr>
      <w:rPr>
        <w:rFonts w:ascii="Wingdings" w:hAnsi="Wingdings" w:hint="default"/>
      </w:rPr>
    </w:lvl>
  </w:abstractNum>
  <w:abstractNum w:abstractNumId="5" w15:restartNumberingAfterBreak="0">
    <w:nsid w:val="26EA09CD"/>
    <w:multiLevelType w:val="hybridMultilevel"/>
    <w:tmpl w:val="411A048A"/>
    <w:lvl w:ilvl="0" w:tplc="2A94C2D6">
      <w:start w:val="1"/>
      <w:numFmt w:val="bullet"/>
      <w:lvlText w:val=""/>
      <w:lvlJc w:val="left"/>
      <w:pPr>
        <w:ind w:left="360" w:hanging="360"/>
      </w:pPr>
      <w:rPr>
        <w:rFonts w:ascii="Wingdings" w:hAnsi="Wingdings" w:hint="default"/>
      </w:rPr>
    </w:lvl>
    <w:lvl w:ilvl="1" w:tplc="3C0ABB24">
      <w:start w:val="1"/>
      <w:numFmt w:val="bullet"/>
      <w:lvlText w:val="o"/>
      <w:lvlJc w:val="left"/>
      <w:pPr>
        <w:ind w:left="1080" w:hanging="360"/>
      </w:pPr>
      <w:rPr>
        <w:rFonts w:ascii="Courier New" w:hAnsi="Courier New" w:cs="Courier New" w:hint="default"/>
      </w:rPr>
    </w:lvl>
    <w:lvl w:ilvl="2" w:tplc="D918E4F2" w:tentative="1">
      <w:start w:val="1"/>
      <w:numFmt w:val="bullet"/>
      <w:lvlText w:val=""/>
      <w:lvlJc w:val="left"/>
      <w:pPr>
        <w:ind w:left="1800" w:hanging="360"/>
      </w:pPr>
      <w:rPr>
        <w:rFonts w:ascii="Wingdings" w:hAnsi="Wingdings" w:hint="default"/>
      </w:rPr>
    </w:lvl>
    <w:lvl w:ilvl="3" w:tplc="CA385FEE" w:tentative="1">
      <w:start w:val="1"/>
      <w:numFmt w:val="bullet"/>
      <w:lvlText w:val=""/>
      <w:lvlJc w:val="left"/>
      <w:pPr>
        <w:ind w:left="2520" w:hanging="360"/>
      </w:pPr>
      <w:rPr>
        <w:rFonts w:ascii="Symbol" w:hAnsi="Symbol" w:hint="default"/>
      </w:rPr>
    </w:lvl>
    <w:lvl w:ilvl="4" w:tplc="B066C078" w:tentative="1">
      <w:start w:val="1"/>
      <w:numFmt w:val="bullet"/>
      <w:lvlText w:val="o"/>
      <w:lvlJc w:val="left"/>
      <w:pPr>
        <w:ind w:left="3240" w:hanging="360"/>
      </w:pPr>
      <w:rPr>
        <w:rFonts w:ascii="Courier New" w:hAnsi="Courier New" w:cs="Courier New" w:hint="default"/>
      </w:rPr>
    </w:lvl>
    <w:lvl w:ilvl="5" w:tplc="512ED8CA" w:tentative="1">
      <w:start w:val="1"/>
      <w:numFmt w:val="bullet"/>
      <w:lvlText w:val=""/>
      <w:lvlJc w:val="left"/>
      <w:pPr>
        <w:ind w:left="3960" w:hanging="360"/>
      </w:pPr>
      <w:rPr>
        <w:rFonts w:ascii="Wingdings" w:hAnsi="Wingdings" w:hint="default"/>
      </w:rPr>
    </w:lvl>
    <w:lvl w:ilvl="6" w:tplc="4426B746" w:tentative="1">
      <w:start w:val="1"/>
      <w:numFmt w:val="bullet"/>
      <w:lvlText w:val=""/>
      <w:lvlJc w:val="left"/>
      <w:pPr>
        <w:ind w:left="4680" w:hanging="360"/>
      </w:pPr>
      <w:rPr>
        <w:rFonts w:ascii="Symbol" w:hAnsi="Symbol" w:hint="default"/>
      </w:rPr>
    </w:lvl>
    <w:lvl w:ilvl="7" w:tplc="8C344418" w:tentative="1">
      <w:start w:val="1"/>
      <w:numFmt w:val="bullet"/>
      <w:lvlText w:val="o"/>
      <w:lvlJc w:val="left"/>
      <w:pPr>
        <w:ind w:left="5400" w:hanging="360"/>
      </w:pPr>
      <w:rPr>
        <w:rFonts w:ascii="Courier New" w:hAnsi="Courier New" w:cs="Courier New" w:hint="default"/>
      </w:rPr>
    </w:lvl>
    <w:lvl w:ilvl="8" w:tplc="E188B616" w:tentative="1">
      <w:start w:val="1"/>
      <w:numFmt w:val="bullet"/>
      <w:lvlText w:val=""/>
      <w:lvlJc w:val="left"/>
      <w:pPr>
        <w:ind w:left="6120" w:hanging="360"/>
      </w:pPr>
      <w:rPr>
        <w:rFonts w:ascii="Wingdings" w:hAnsi="Wingdings" w:hint="default"/>
      </w:rPr>
    </w:lvl>
  </w:abstractNum>
  <w:abstractNum w:abstractNumId="6" w15:restartNumberingAfterBreak="0">
    <w:nsid w:val="33D776BC"/>
    <w:multiLevelType w:val="hybridMultilevel"/>
    <w:tmpl w:val="A1CA33B2"/>
    <w:lvl w:ilvl="0" w:tplc="A1942698">
      <w:start w:val="1"/>
      <w:numFmt w:val="bullet"/>
      <w:lvlText w:val=""/>
      <w:lvlJc w:val="left"/>
      <w:pPr>
        <w:ind w:left="720" w:hanging="360"/>
      </w:pPr>
      <w:rPr>
        <w:rFonts w:ascii="Wingdings" w:hAnsi="Wingdings" w:hint="default"/>
      </w:rPr>
    </w:lvl>
    <w:lvl w:ilvl="1" w:tplc="13923FAE" w:tentative="1">
      <w:start w:val="1"/>
      <w:numFmt w:val="bullet"/>
      <w:lvlText w:val="o"/>
      <w:lvlJc w:val="left"/>
      <w:pPr>
        <w:ind w:left="1440" w:hanging="360"/>
      </w:pPr>
      <w:rPr>
        <w:rFonts w:ascii="Courier New" w:hAnsi="Courier New" w:cs="Courier New" w:hint="default"/>
      </w:rPr>
    </w:lvl>
    <w:lvl w:ilvl="2" w:tplc="5CEEADF2" w:tentative="1">
      <w:start w:val="1"/>
      <w:numFmt w:val="bullet"/>
      <w:lvlText w:val=""/>
      <w:lvlJc w:val="left"/>
      <w:pPr>
        <w:ind w:left="2160" w:hanging="360"/>
      </w:pPr>
      <w:rPr>
        <w:rFonts w:ascii="Wingdings" w:hAnsi="Wingdings" w:hint="default"/>
      </w:rPr>
    </w:lvl>
    <w:lvl w:ilvl="3" w:tplc="90A44566" w:tentative="1">
      <w:start w:val="1"/>
      <w:numFmt w:val="bullet"/>
      <w:lvlText w:val=""/>
      <w:lvlJc w:val="left"/>
      <w:pPr>
        <w:ind w:left="2880" w:hanging="360"/>
      </w:pPr>
      <w:rPr>
        <w:rFonts w:ascii="Symbol" w:hAnsi="Symbol" w:hint="default"/>
      </w:rPr>
    </w:lvl>
    <w:lvl w:ilvl="4" w:tplc="DB34D37C" w:tentative="1">
      <w:start w:val="1"/>
      <w:numFmt w:val="bullet"/>
      <w:lvlText w:val="o"/>
      <w:lvlJc w:val="left"/>
      <w:pPr>
        <w:ind w:left="3600" w:hanging="360"/>
      </w:pPr>
      <w:rPr>
        <w:rFonts w:ascii="Courier New" w:hAnsi="Courier New" w:cs="Courier New" w:hint="default"/>
      </w:rPr>
    </w:lvl>
    <w:lvl w:ilvl="5" w:tplc="B9C2F0E8" w:tentative="1">
      <w:start w:val="1"/>
      <w:numFmt w:val="bullet"/>
      <w:lvlText w:val=""/>
      <w:lvlJc w:val="left"/>
      <w:pPr>
        <w:ind w:left="4320" w:hanging="360"/>
      </w:pPr>
      <w:rPr>
        <w:rFonts w:ascii="Wingdings" w:hAnsi="Wingdings" w:hint="default"/>
      </w:rPr>
    </w:lvl>
    <w:lvl w:ilvl="6" w:tplc="7A94F28A" w:tentative="1">
      <w:start w:val="1"/>
      <w:numFmt w:val="bullet"/>
      <w:lvlText w:val=""/>
      <w:lvlJc w:val="left"/>
      <w:pPr>
        <w:ind w:left="5040" w:hanging="360"/>
      </w:pPr>
      <w:rPr>
        <w:rFonts w:ascii="Symbol" w:hAnsi="Symbol" w:hint="default"/>
      </w:rPr>
    </w:lvl>
    <w:lvl w:ilvl="7" w:tplc="26F25E14" w:tentative="1">
      <w:start w:val="1"/>
      <w:numFmt w:val="bullet"/>
      <w:lvlText w:val="o"/>
      <w:lvlJc w:val="left"/>
      <w:pPr>
        <w:ind w:left="5760" w:hanging="360"/>
      </w:pPr>
      <w:rPr>
        <w:rFonts w:ascii="Courier New" w:hAnsi="Courier New" w:cs="Courier New" w:hint="default"/>
      </w:rPr>
    </w:lvl>
    <w:lvl w:ilvl="8" w:tplc="99DC35CE" w:tentative="1">
      <w:start w:val="1"/>
      <w:numFmt w:val="bullet"/>
      <w:lvlText w:val=""/>
      <w:lvlJc w:val="left"/>
      <w:pPr>
        <w:ind w:left="6480" w:hanging="360"/>
      </w:pPr>
      <w:rPr>
        <w:rFonts w:ascii="Wingdings" w:hAnsi="Wingdings" w:hint="default"/>
      </w:rPr>
    </w:lvl>
  </w:abstractNum>
  <w:abstractNum w:abstractNumId="7" w15:restartNumberingAfterBreak="0">
    <w:nsid w:val="38223DC5"/>
    <w:multiLevelType w:val="hybridMultilevel"/>
    <w:tmpl w:val="3BB8539E"/>
    <w:lvl w:ilvl="0" w:tplc="1F601B9E">
      <w:start w:val="1"/>
      <w:numFmt w:val="bullet"/>
      <w:lvlText w:val=""/>
      <w:lvlJc w:val="left"/>
      <w:pPr>
        <w:ind w:left="360" w:hanging="360"/>
      </w:pPr>
      <w:rPr>
        <w:rFonts w:ascii="Wingdings" w:hAnsi="Wingdings" w:hint="default"/>
      </w:rPr>
    </w:lvl>
    <w:lvl w:ilvl="1" w:tplc="CEECF146" w:tentative="1">
      <w:start w:val="1"/>
      <w:numFmt w:val="bullet"/>
      <w:lvlText w:val="o"/>
      <w:lvlJc w:val="left"/>
      <w:pPr>
        <w:ind w:left="1080" w:hanging="360"/>
      </w:pPr>
      <w:rPr>
        <w:rFonts w:ascii="Courier New" w:hAnsi="Courier New" w:cs="Courier New" w:hint="default"/>
      </w:rPr>
    </w:lvl>
    <w:lvl w:ilvl="2" w:tplc="C8528434" w:tentative="1">
      <w:start w:val="1"/>
      <w:numFmt w:val="bullet"/>
      <w:lvlText w:val=""/>
      <w:lvlJc w:val="left"/>
      <w:pPr>
        <w:ind w:left="1800" w:hanging="360"/>
      </w:pPr>
      <w:rPr>
        <w:rFonts w:ascii="Wingdings" w:hAnsi="Wingdings" w:hint="default"/>
      </w:rPr>
    </w:lvl>
    <w:lvl w:ilvl="3" w:tplc="4C3AE61C" w:tentative="1">
      <w:start w:val="1"/>
      <w:numFmt w:val="bullet"/>
      <w:lvlText w:val=""/>
      <w:lvlJc w:val="left"/>
      <w:pPr>
        <w:ind w:left="2520" w:hanging="360"/>
      </w:pPr>
      <w:rPr>
        <w:rFonts w:ascii="Symbol" w:hAnsi="Symbol" w:hint="default"/>
      </w:rPr>
    </w:lvl>
    <w:lvl w:ilvl="4" w:tplc="6D106988" w:tentative="1">
      <w:start w:val="1"/>
      <w:numFmt w:val="bullet"/>
      <w:lvlText w:val="o"/>
      <w:lvlJc w:val="left"/>
      <w:pPr>
        <w:ind w:left="3240" w:hanging="360"/>
      </w:pPr>
      <w:rPr>
        <w:rFonts w:ascii="Courier New" w:hAnsi="Courier New" w:cs="Courier New" w:hint="default"/>
      </w:rPr>
    </w:lvl>
    <w:lvl w:ilvl="5" w:tplc="0CB4C384" w:tentative="1">
      <w:start w:val="1"/>
      <w:numFmt w:val="bullet"/>
      <w:lvlText w:val=""/>
      <w:lvlJc w:val="left"/>
      <w:pPr>
        <w:ind w:left="3960" w:hanging="360"/>
      </w:pPr>
      <w:rPr>
        <w:rFonts w:ascii="Wingdings" w:hAnsi="Wingdings" w:hint="default"/>
      </w:rPr>
    </w:lvl>
    <w:lvl w:ilvl="6" w:tplc="2C2C06BE" w:tentative="1">
      <w:start w:val="1"/>
      <w:numFmt w:val="bullet"/>
      <w:lvlText w:val=""/>
      <w:lvlJc w:val="left"/>
      <w:pPr>
        <w:ind w:left="4680" w:hanging="360"/>
      </w:pPr>
      <w:rPr>
        <w:rFonts w:ascii="Symbol" w:hAnsi="Symbol" w:hint="default"/>
      </w:rPr>
    </w:lvl>
    <w:lvl w:ilvl="7" w:tplc="074ADACC" w:tentative="1">
      <w:start w:val="1"/>
      <w:numFmt w:val="bullet"/>
      <w:lvlText w:val="o"/>
      <w:lvlJc w:val="left"/>
      <w:pPr>
        <w:ind w:left="5400" w:hanging="360"/>
      </w:pPr>
      <w:rPr>
        <w:rFonts w:ascii="Courier New" w:hAnsi="Courier New" w:cs="Courier New" w:hint="default"/>
      </w:rPr>
    </w:lvl>
    <w:lvl w:ilvl="8" w:tplc="453A107E" w:tentative="1">
      <w:start w:val="1"/>
      <w:numFmt w:val="bullet"/>
      <w:lvlText w:val=""/>
      <w:lvlJc w:val="left"/>
      <w:pPr>
        <w:ind w:left="6120" w:hanging="360"/>
      </w:pPr>
      <w:rPr>
        <w:rFonts w:ascii="Wingdings" w:hAnsi="Wingdings" w:hint="default"/>
      </w:rPr>
    </w:lvl>
  </w:abstractNum>
  <w:abstractNum w:abstractNumId="8" w15:restartNumberingAfterBreak="0">
    <w:nsid w:val="383217A7"/>
    <w:multiLevelType w:val="hybridMultilevel"/>
    <w:tmpl w:val="2124D59A"/>
    <w:lvl w:ilvl="0" w:tplc="714CF32E">
      <w:start w:val="1"/>
      <w:numFmt w:val="bullet"/>
      <w:lvlText w:val=""/>
      <w:lvlJc w:val="left"/>
      <w:pPr>
        <w:ind w:left="720" w:hanging="360"/>
      </w:pPr>
      <w:rPr>
        <w:rFonts w:ascii="Symbol" w:hAnsi="Symbol" w:hint="default"/>
      </w:rPr>
    </w:lvl>
    <w:lvl w:ilvl="1" w:tplc="F516E392" w:tentative="1">
      <w:start w:val="1"/>
      <w:numFmt w:val="bullet"/>
      <w:lvlText w:val="o"/>
      <w:lvlJc w:val="left"/>
      <w:pPr>
        <w:ind w:left="1440" w:hanging="360"/>
      </w:pPr>
      <w:rPr>
        <w:rFonts w:ascii="Courier New" w:hAnsi="Courier New" w:cs="Courier New" w:hint="default"/>
      </w:rPr>
    </w:lvl>
    <w:lvl w:ilvl="2" w:tplc="F432CB6C" w:tentative="1">
      <w:start w:val="1"/>
      <w:numFmt w:val="bullet"/>
      <w:lvlText w:val=""/>
      <w:lvlJc w:val="left"/>
      <w:pPr>
        <w:ind w:left="2160" w:hanging="360"/>
      </w:pPr>
      <w:rPr>
        <w:rFonts w:ascii="Wingdings" w:hAnsi="Wingdings" w:hint="default"/>
      </w:rPr>
    </w:lvl>
    <w:lvl w:ilvl="3" w:tplc="8B941268" w:tentative="1">
      <w:start w:val="1"/>
      <w:numFmt w:val="bullet"/>
      <w:lvlText w:val=""/>
      <w:lvlJc w:val="left"/>
      <w:pPr>
        <w:ind w:left="2880" w:hanging="360"/>
      </w:pPr>
      <w:rPr>
        <w:rFonts w:ascii="Symbol" w:hAnsi="Symbol" w:hint="default"/>
      </w:rPr>
    </w:lvl>
    <w:lvl w:ilvl="4" w:tplc="7D6AB4C6" w:tentative="1">
      <w:start w:val="1"/>
      <w:numFmt w:val="bullet"/>
      <w:lvlText w:val="o"/>
      <w:lvlJc w:val="left"/>
      <w:pPr>
        <w:ind w:left="3600" w:hanging="360"/>
      </w:pPr>
      <w:rPr>
        <w:rFonts w:ascii="Courier New" w:hAnsi="Courier New" w:cs="Courier New" w:hint="default"/>
      </w:rPr>
    </w:lvl>
    <w:lvl w:ilvl="5" w:tplc="C6902F90" w:tentative="1">
      <w:start w:val="1"/>
      <w:numFmt w:val="bullet"/>
      <w:lvlText w:val=""/>
      <w:lvlJc w:val="left"/>
      <w:pPr>
        <w:ind w:left="4320" w:hanging="360"/>
      </w:pPr>
      <w:rPr>
        <w:rFonts w:ascii="Wingdings" w:hAnsi="Wingdings" w:hint="default"/>
      </w:rPr>
    </w:lvl>
    <w:lvl w:ilvl="6" w:tplc="F8D6F6B0" w:tentative="1">
      <w:start w:val="1"/>
      <w:numFmt w:val="bullet"/>
      <w:lvlText w:val=""/>
      <w:lvlJc w:val="left"/>
      <w:pPr>
        <w:ind w:left="5040" w:hanging="360"/>
      </w:pPr>
      <w:rPr>
        <w:rFonts w:ascii="Symbol" w:hAnsi="Symbol" w:hint="default"/>
      </w:rPr>
    </w:lvl>
    <w:lvl w:ilvl="7" w:tplc="52168DA8" w:tentative="1">
      <w:start w:val="1"/>
      <w:numFmt w:val="bullet"/>
      <w:lvlText w:val="o"/>
      <w:lvlJc w:val="left"/>
      <w:pPr>
        <w:ind w:left="5760" w:hanging="360"/>
      </w:pPr>
      <w:rPr>
        <w:rFonts w:ascii="Courier New" w:hAnsi="Courier New" w:cs="Courier New" w:hint="default"/>
      </w:rPr>
    </w:lvl>
    <w:lvl w:ilvl="8" w:tplc="CAAA85F4" w:tentative="1">
      <w:start w:val="1"/>
      <w:numFmt w:val="bullet"/>
      <w:lvlText w:val=""/>
      <w:lvlJc w:val="left"/>
      <w:pPr>
        <w:ind w:left="6480" w:hanging="360"/>
      </w:pPr>
      <w:rPr>
        <w:rFonts w:ascii="Wingdings" w:hAnsi="Wingdings" w:hint="default"/>
      </w:rPr>
    </w:lvl>
  </w:abstractNum>
  <w:abstractNum w:abstractNumId="9" w15:restartNumberingAfterBreak="0">
    <w:nsid w:val="459C2B78"/>
    <w:multiLevelType w:val="hybridMultilevel"/>
    <w:tmpl w:val="C76E4850"/>
    <w:lvl w:ilvl="0" w:tplc="38B25CE8">
      <w:start w:val="1"/>
      <w:numFmt w:val="bullet"/>
      <w:lvlText w:val=""/>
      <w:lvlJc w:val="left"/>
      <w:pPr>
        <w:ind w:left="1080" w:hanging="360"/>
      </w:pPr>
      <w:rPr>
        <w:rFonts w:ascii="Wingdings" w:hAnsi="Wingdings" w:hint="default"/>
      </w:rPr>
    </w:lvl>
    <w:lvl w:ilvl="1" w:tplc="A4A612F0" w:tentative="1">
      <w:start w:val="1"/>
      <w:numFmt w:val="bullet"/>
      <w:lvlText w:val="o"/>
      <w:lvlJc w:val="left"/>
      <w:pPr>
        <w:ind w:left="1800" w:hanging="360"/>
      </w:pPr>
      <w:rPr>
        <w:rFonts w:ascii="Courier New" w:hAnsi="Courier New" w:cs="Courier New" w:hint="default"/>
      </w:rPr>
    </w:lvl>
    <w:lvl w:ilvl="2" w:tplc="DA162824" w:tentative="1">
      <w:start w:val="1"/>
      <w:numFmt w:val="bullet"/>
      <w:lvlText w:val=""/>
      <w:lvlJc w:val="left"/>
      <w:pPr>
        <w:ind w:left="2520" w:hanging="360"/>
      </w:pPr>
      <w:rPr>
        <w:rFonts w:ascii="Wingdings" w:hAnsi="Wingdings" w:hint="default"/>
      </w:rPr>
    </w:lvl>
    <w:lvl w:ilvl="3" w:tplc="4CEC7BC2" w:tentative="1">
      <w:start w:val="1"/>
      <w:numFmt w:val="bullet"/>
      <w:lvlText w:val=""/>
      <w:lvlJc w:val="left"/>
      <w:pPr>
        <w:ind w:left="3240" w:hanging="360"/>
      </w:pPr>
      <w:rPr>
        <w:rFonts w:ascii="Symbol" w:hAnsi="Symbol" w:hint="default"/>
      </w:rPr>
    </w:lvl>
    <w:lvl w:ilvl="4" w:tplc="2A5C7150" w:tentative="1">
      <w:start w:val="1"/>
      <w:numFmt w:val="bullet"/>
      <w:lvlText w:val="o"/>
      <w:lvlJc w:val="left"/>
      <w:pPr>
        <w:ind w:left="3960" w:hanging="360"/>
      </w:pPr>
      <w:rPr>
        <w:rFonts w:ascii="Courier New" w:hAnsi="Courier New" w:cs="Courier New" w:hint="default"/>
      </w:rPr>
    </w:lvl>
    <w:lvl w:ilvl="5" w:tplc="921CBD88" w:tentative="1">
      <w:start w:val="1"/>
      <w:numFmt w:val="bullet"/>
      <w:lvlText w:val=""/>
      <w:lvlJc w:val="left"/>
      <w:pPr>
        <w:ind w:left="4680" w:hanging="360"/>
      </w:pPr>
      <w:rPr>
        <w:rFonts w:ascii="Wingdings" w:hAnsi="Wingdings" w:hint="default"/>
      </w:rPr>
    </w:lvl>
    <w:lvl w:ilvl="6" w:tplc="9CF26AB6" w:tentative="1">
      <w:start w:val="1"/>
      <w:numFmt w:val="bullet"/>
      <w:lvlText w:val=""/>
      <w:lvlJc w:val="left"/>
      <w:pPr>
        <w:ind w:left="5400" w:hanging="360"/>
      </w:pPr>
      <w:rPr>
        <w:rFonts w:ascii="Symbol" w:hAnsi="Symbol" w:hint="default"/>
      </w:rPr>
    </w:lvl>
    <w:lvl w:ilvl="7" w:tplc="51E89B6C" w:tentative="1">
      <w:start w:val="1"/>
      <w:numFmt w:val="bullet"/>
      <w:lvlText w:val="o"/>
      <w:lvlJc w:val="left"/>
      <w:pPr>
        <w:ind w:left="6120" w:hanging="360"/>
      </w:pPr>
      <w:rPr>
        <w:rFonts w:ascii="Courier New" w:hAnsi="Courier New" w:cs="Courier New" w:hint="default"/>
      </w:rPr>
    </w:lvl>
    <w:lvl w:ilvl="8" w:tplc="1A64E4A8" w:tentative="1">
      <w:start w:val="1"/>
      <w:numFmt w:val="bullet"/>
      <w:lvlText w:val=""/>
      <w:lvlJc w:val="left"/>
      <w:pPr>
        <w:ind w:left="6840" w:hanging="360"/>
      </w:pPr>
      <w:rPr>
        <w:rFonts w:ascii="Wingdings" w:hAnsi="Wingdings" w:hint="default"/>
      </w:rPr>
    </w:lvl>
  </w:abstractNum>
  <w:abstractNum w:abstractNumId="10" w15:restartNumberingAfterBreak="0">
    <w:nsid w:val="4A5035FD"/>
    <w:multiLevelType w:val="hybridMultilevel"/>
    <w:tmpl w:val="C73019FC"/>
    <w:lvl w:ilvl="0" w:tplc="7534BDD2">
      <w:numFmt w:val="bullet"/>
      <w:lvlText w:val="•"/>
      <w:lvlJc w:val="left"/>
      <w:pPr>
        <w:ind w:left="1440" w:hanging="720"/>
      </w:pPr>
      <w:rPr>
        <w:rFonts w:ascii="Arial" w:eastAsia="Calibri" w:hAnsi="Arial" w:cs="Arial" w:hint="default"/>
      </w:rPr>
    </w:lvl>
    <w:lvl w:ilvl="1" w:tplc="B2504834" w:tentative="1">
      <w:start w:val="1"/>
      <w:numFmt w:val="bullet"/>
      <w:lvlText w:val="o"/>
      <w:lvlJc w:val="left"/>
      <w:pPr>
        <w:ind w:left="1800" w:hanging="360"/>
      </w:pPr>
      <w:rPr>
        <w:rFonts w:ascii="Courier New" w:hAnsi="Courier New" w:cs="Courier New" w:hint="default"/>
      </w:rPr>
    </w:lvl>
    <w:lvl w:ilvl="2" w:tplc="84C61DDC" w:tentative="1">
      <w:start w:val="1"/>
      <w:numFmt w:val="bullet"/>
      <w:lvlText w:val=""/>
      <w:lvlJc w:val="left"/>
      <w:pPr>
        <w:ind w:left="2520" w:hanging="360"/>
      </w:pPr>
      <w:rPr>
        <w:rFonts w:ascii="Wingdings" w:hAnsi="Wingdings" w:hint="default"/>
      </w:rPr>
    </w:lvl>
    <w:lvl w:ilvl="3" w:tplc="FA74CD96" w:tentative="1">
      <w:start w:val="1"/>
      <w:numFmt w:val="bullet"/>
      <w:lvlText w:val=""/>
      <w:lvlJc w:val="left"/>
      <w:pPr>
        <w:ind w:left="3240" w:hanging="360"/>
      </w:pPr>
      <w:rPr>
        <w:rFonts w:ascii="Symbol" w:hAnsi="Symbol" w:hint="default"/>
      </w:rPr>
    </w:lvl>
    <w:lvl w:ilvl="4" w:tplc="71820A32" w:tentative="1">
      <w:start w:val="1"/>
      <w:numFmt w:val="bullet"/>
      <w:lvlText w:val="o"/>
      <w:lvlJc w:val="left"/>
      <w:pPr>
        <w:ind w:left="3960" w:hanging="360"/>
      </w:pPr>
      <w:rPr>
        <w:rFonts w:ascii="Courier New" w:hAnsi="Courier New" w:cs="Courier New" w:hint="default"/>
      </w:rPr>
    </w:lvl>
    <w:lvl w:ilvl="5" w:tplc="72989DCA" w:tentative="1">
      <w:start w:val="1"/>
      <w:numFmt w:val="bullet"/>
      <w:lvlText w:val=""/>
      <w:lvlJc w:val="left"/>
      <w:pPr>
        <w:ind w:left="4680" w:hanging="360"/>
      </w:pPr>
      <w:rPr>
        <w:rFonts w:ascii="Wingdings" w:hAnsi="Wingdings" w:hint="default"/>
      </w:rPr>
    </w:lvl>
    <w:lvl w:ilvl="6" w:tplc="CBB687A4" w:tentative="1">
      <w:start w:val="1"/>
      <w:numFmt w:val="bullet"/>
      <w:lvlText w:val=""/>
      <w:lvlJc w:val="left"/>
      <w:pPr>
        <w:ind w:left="5400" w:hanging="360"/>
      </w:pPr>
      <w:rPr>
        <w:rFonts w:ascii="Symbol" w:hAnsi="Symbol" w:hint="default"/>
      </w:rPr>
    </w:lvl>
    <w:lvl w:ilvl="7" w:tplc="0DC835C8" w:tentative="1">
      <w:start w:val="1"/>
      <w:numFmt w:val="bullet"/>
      <w:lvlText w:val="o"/>
      <w:lvlJc w:val="left"/>
      <w:pPr>
        <w:ind w:left="6120" w:hanging="360"/>
      </w:pPr>
      <w:rPr>
        <w:rFonts w:ascii="Courier New" w:hAnsi="Courier New" w:cs="Courier New" w:hint="default"/>
      </w:rPr>
    </w:lvl>
    <w:lvl w:ilvl="8" w:tplc="C0E82590" w:tentative="1">
      <w:start w:val="1"/>
      <w:numFmt w:val="bullet"/>
      <w:lvlText w:val=""/>
      <w:lvlJc w:val="left"/>
      <w:pPr>
        <w:ind w:left="6840" w:hanging="360"/>
      </w:pPr>
      <w:rPr>
        <w:rFonts w:ascii="Wingdings" w:hAnsi="Wingdings" w:hint="default"/>
      </w:rPr>
    </w:lvl>
  </w:abstractNum>
  <w:abstractNum w:abstractNumId="11" w15:restartNumberingAfterBreak="0">
    <w:nsid w:val="4CE93F93"/>
    <w:multiLevelType w:val="hybridMultilevel"/>
    <w:tmpl w:val="33B2A7AE"/>
    <w:lvl w:ilvl="0" w:tplc="BBDA297C">
      <w:start w:val="1"/>
      <w:numFmt w:val="bullet"/>
      <w:lvlText w:val=""/>
      <w:lvlJc w:val="left"/>
      <w:pPr>
        <w:ind w:left="780" w:hanging="360"/>
      </w:pPr>
      <w:rPr>
        <w:rFonts w:ascii="Symbol" w:hAnsi="Symbol" w:hint="default"/>
      </w:rPr>
    </w:lvl>
    <w:lvl w:ilvl="1" w:tplc="F6F82C10" w:tentative="1">
      <w:start w:val="1"/>
      <w:numFmt w:val="bullet"/>
      <w:lvlText w:val="o"/>
      <w:lvlJc w:val="left"/>
      <w:pPr>
        <w:ind w:left="1500" w:hanging="360"/>
      </w:pPr>
      <w:rPr>
        <w:rFonts w:ascii="Courier New" w:hAnsi="Courier New" w:cs="Courier New" w:hint="default"/>
      </w:rPr>
    </w:lvl>
    <w:lvl w:ilvl="2" w:tplc="BDCA81A2" w:tentative="1">
      <w:start w:val="1"/>
      <w:numFmt w:val="bullet"/>
      <w:lvlText w:val=""/>
      <w:lvlJc w:val="left"/>
      <w:pPr>
        <w:ind w:left="2220" w:hanging="360"/>
      </w:pPr>
      <w:rPr>
        <w:rFonts w:ascii="Wingdings" w:hAnsi="Wingdings" w:hint="default"/>
      </w:rPr>
    </w:lvl>
    <w:lvl w:ilvl="3" w:tplc="9E64CAC2" w:tentative="1">
      <w:start w:val="1"/>
      <w:numFmt w:val="bullet"/>
      <w:lvlText w:val=""/>
      <w:lvlJc w:val="left"/>
      <w:pPr>
        <w:ind w:left="2940" w:hanging="360"/>
      </w:pPr>
      <w:rPr>
        <w:rFonts w:ascii="Symbol" w:hAnsi="Symbol" w:hint="default"/>
      </w:rPr>
    </w:lvl>
    <w:lvl w:ilvl="4" w:tplc="1E8C3EA4" w:tentative="1">
      <w:start w:val="1"/>
      <w:numFmt w:val="bullet"/>
      <w:lvlText w:val="o"/>
      <w:lvlJc w:val="left"/>
      <w:pPr>
        <w:ind w:left="3660" w:hanging="360"/>
      </w:pPr>
      <w:rPr>
        <w:rFonts w:ascii="Courier New" w:hAnsi="Courier New" w:cs="Courier New" w:hint="default"/>
      </w:rPr>
    </w:lvl>
    <w:lvl w:ilvl="5" w:tplc="798A49B2" w:tentative="1">
      <w:start w:val="1"/>
      <w:numFmt w:val="bullet"/>
      <w:lvlText w:val=""/>
      <w:lvlJc w:val="left"/>
      <w:pPr>
        <w:ind w:left="4380" w:hanging="360"/>
      </w:pPr>
      <w:rPr>
        <w:rFonts w:ascii="Wingdings" w:hAnsi="Wingdings" w:hint="default"/>
      </w:rPr>
    </w:lvl>
    <w:lvl w:ilvl="6" w:tplc="8A4ABC5A" w:tentative="1">
      <w:start w:val="1"/>
      <w:numFmt w:val="bullet"/>
      <w:lvlText w:val=""/>
      <w:lvlJc w:val="left"/>
      <w:pPr>
        <w:ind w:left="5100" w:hanging="360"/>
      </w:pPr>
      <w:rPr>
        <w:rFonts w:ascii="Symbol" w:hAnsi="Symbol" w:hint="default"/>
      </w:rPr>
    </w:lvl>
    <w:lvl w:ilvl="7" w:tplc="8124B38E" w:tentative="1">
      <w:start w:val="1"/>
      <w:numFmt w:val="bullet"/>
      <w:lvlText w:val="o"/>
      <w:lvlJc w:val="left"/>
      <w:pPr>
        <w:ind w:left="5820" w:hanging="360"/>
      </w:pPr>
      <w:rPr>
        <w:rFonts w:ascii="Courier New" w:hAnsi="Courier New" w:cs="Courier New" w:hint="default"/>
      </w:rPr>
    </w:lvl>
    <w:lvl w:ilvl="8" w:tplc="F962E4A6" w:tentative="1">
      <w:start w:val="1"/>
      <w:numFmt w:val="bullet"/>
      <w:lvlText w:val=""/>
      <w:lvlJc w:val="left"/>
      <w:pPr>
        <w:ind w:left="6540" w:hanging="360"/>
      </w:pPr>
      <w:rPr>
        <w:rFonts w:ascii="Wingdings" w:hAnsi="Wingdings" w:hint="default"/>
      </w:rPr>
    </w:lvl>
  </w:abstractNum>
  <w:abstractNum w:abstractNumId="12" w15:restartNumberingAfterBreak="0">
    <w:nsid w:val="5DC643E0"/>
    <w:multiLevelType w:val="hybridMultilevel"/>
    <w:tmpl w:val="65AE5124"/>
    <w:lvl w:ilvl="0" w:tplc="176CE51A">
      <w:start w:val="1"/>
      <w:numFmt w:val="bullet"/>
      <w:lvlText w:val=""/>
      <w:lvlJc w:val="left"/>
      <w:pPr>
        <w:ind w:left="360" w:hanging="360"/>
      </w:pPr>
      <w:rPr>
        <w:rFonts w:ascii="Wingdings" w:hAnsi="Wingdings" w:hint="default"/>
      </w:rPr>
    </w:lvl>
    <w:lvl w:ilvl="1" w:tplc="DB2CB30A" w:tentative="1">
      <w:start w:val="1"/>
      <w:numFmt w:val="bullet"/>
      <w:lvlText w:val="o"/>
      <w:lvlJc w:val="left"/>
      <w:pPr>
        <w:ind w:left="1080" w:hanging="360"/>
      </w:pPr>
      <w:rPr>
        <w:rFonts w:ascii="Courier New" w:hAnsi="Courier New" w:cs="Courier New" w:hint="default"/>
      </w:rPr>
    </w:lvl>
    <w:lvl w:ilvl="2" w:tplc="F8DA8800" w:tentative="1">
      <w:start w:val="1"/>
      <w:numFmt w:val="bullet"/>
      <w:lvlText w:val=""/>
      <w:lvlJc w:val="left"/>
      <w:pPr>
        <w:ind w:left="1800" w:hanging="360"/>
      </w:pPr>
      <w:rPr>
        <w:rFonts w:ascii="Wingdings" w:hAnsi="Wingdings" w:hint="default"/>
      </w:rPr>
    </w:lvl>
    <w:lvl w:ilvl="3" w:tplc="071AC114" w:tentative="1">
      <w:start w:val="1"/>
      <w:numFmt w:val="bullet"/>
      <w:lvlText w:val=""/>
      <w:lvlJc w:val="left"/>
      <w:pPr>
        <w:ind w:left="2520" w:hanging="360"/>
      </w:pPr>
      <w:rPr>
        <w:rFonts w:ascii="Symbol" w:hAnsi="Symbol" w:hint="default"/>
      </w:rPr>
    </w:lvl>
    <w:lvl w:ilvl="4" w:tplc="D018A61E" w:tentative="1">
      <w:start w:val="1"/>
      <w:numFmt w:val="bullet"/>
      <w:lvlText w:val="o"/>
      <w:lvlJc w:val="left"/>
      <w:pPr>
        <w:ind w:left="3240" w:hanging="360"/>
      </w:pPr>
      <w:rPr>
        <w:rFonts w:ascii="Courier New" w:hAnsi="Courier New" w:cs="Courier New" w:hint="default"/>
      </w:rPr>
    </w:lvl>
    <w:lvl w:ilvl="5" w:tplc="67FA7A58" w:tentative="1">
      <w:start w:val="1"/>
      <w:numFmt w:val="bullet"/>
      <w:lvlText w:val=""/>
      <w:lvlJc w:val="left"/>
      <w:pPr>
        <w:ind w:left="3960" w:hanging="360"/>
      </w:pPr>
      <w:rPr>
        <w:rFonts w:ascii="Wingdings" w:hAnsi="Wingdings" w:hint="default"/>
      </w:rPr>
    </w:lvl>
    <w:lvl w:ilvl="6" w:tplc="24308C28" w:tentative="1">
      <w:start w:val="1"/>
      <w:numFmt w:val="bullet"/>
      <w:lvlText w:val=""/>
      <w:lvlJc w:val="left"/>
      <w:pPr>
        <w:ind w:left="4680" w:hanging="360"/>
      </w:pPr>
      <w:rPr>
        <w:rFonts w:ascii="Symbol" w:hAnsi="Symbol" w:hint="default"/>
      </w:rPr>
    </w:lvl>
    <w:lvl w:ilvl="7" w:tplc="7F16E350" w:tentative="1">
      <w:start w:val="1"/>
      <w:numFmt w:val="bullet"/>
      <w:lvlText w:val="o"/>
      <w:lvlJc w:val="left"/>
      <w:pPr>
        <w:ind w:left="5400" w:hanging="360"/>
      </w:pPr>
      <w:rPr>
        <w:rFonts w:ascii="Courier New" w:hAnsi="Courier New" w:cs="Courier New" w:hint="default"/>
      </w:rPr>
    </w:lvl>
    <w:lvl w:ilvl="8" w:tplc="FDE27268" w:tentative="1">
      <w:start w:val="1"/>
      <w:numFmt w:val="bullet"/>
      <w:lvlText w:val=""/>
      <w:lvlJc w:val="left"/>
      <w:pPr>
        <w:ind w:left="6120" w:hanging="360"/>
      </w:pPr>
      <w:rPr>
        <w:rFonts w:ascii="Wingdings" w:hAnsi="Wingdings" w:hint="default"/>
      </w:rPr>
    </w:lvl>
  </w:abstractNum>
  <w:abstractNum w:abstractNumId="13" w15:restartNumberingAfterBreak="0">
    <w:nsid w:val="697E4D29"/>
    <w:multiLevelType w:val="hybridMultilevel"/>
    <w:tmpl w:val="A9687BFE"/>
    <w:lvl w:ilvl="0" w:tplc="17C8C3FA">
      <w:numFmt w:val="bullet"/>
      <w:lvlText w:val="•"/>
      <w:lvlJc w:val="left"/>
      <w:pPr>
        <w:ind w:left="1080" w:hanging="720"/>
      </w:pPr>
      <w:rPr>
        <w:rFonts w:ascii="Arial" w:eastAsia="Calibri" w:hAnsi="Arial" w:cs="Arial" w:hint="default"/>
      </w:rPr>
    </w:lvl>
    <w:lvl w:ilvl="1" w:tplc="CBC6EE14" w:tentative="1">
      <w:start w:val="1"/>
      <w:numFmt w:val="bullet"/>
      <w:lvlText w:val="o"/>
      <w:lvlJc w:val="left"/>
      <w:pPr>
        <w:ind w:left="1440" w:hanging="360"/>
      </w:pPr>
      <w:rPr>
        <w:rFonts w:ascii="Courier New" w:hAnsi="Courier New" w:cs="Courier New" w:hint="default"/>
      </w:rPr>
    </w:lvl>
    <w:lvl w:ilvl="2" w:tplc="03A4192A" w:tentative="1">
      <w:start w:val="1"/>
      <w:numFmt w:val="bullet"/>
      <w:lvlText w:val=""/>
      <w:lvlJc w:val="left"/>
      <w:pPr>
        <w:ind w:left="2160" w:hanging="360"/>
      </w:pPr>
      <w:rPr>
        <w:rFonts w:ascii="Wingdings" w:hAnsi="Wingdings" w:hint="default"/>
      </w:rPr>
    </w:lvl>
    <w:lvl w:ilvl="3" w:tplc="AF029180" w:tentative="1">
      <w:start w:val="1"/>
      <w:numFmt w:val="bullet"/>
      <w:lvlText w:val=""/>
      <w:lvlJc w:val="left"/>
      <w:pPr>
        <w:ind w:left="2880" w:hanging="360"/>
      </w:pPr>
      <w:rPr>
        <w:rFonts w:ascii="Symbol" w:hAnsi="Symbol" w:hint="default"/>
      </w:rPr>
    </w:lvl>
    <w:lvl w:ilvl="4" w:tplc="87008C66" w:tentative="1">
      <w:start w:val="1"/>
      <w:numFmt w:val="bullet"/>
      <w:lvlText w:val="o"/>
      <w:lvlJc w:val="left"/>
      <w:pPr>
        <w:ind w:left="3600" w:hanging="360"/>
      </w:pPr>
      <w:rPr>
        <w:rFonts w:ascii="Courier New" w:hAnsi="Courier New" w:cs="Courier New" w:hint="default"/>
      </w:rPr>
    </w:lvl>
    <w:lvl w:ilvl="5" w:tplc="9F3AFBC4" w:tentative="1">
      <w:start w:val="1"/>
      <w:numFmt w:val="bullet"/>
      <w:lvlText w:val=""/>
      <w:lvlJc w:val="left"/>
      <w:pPr>
        <w:ind w:left="4320" w:hanging="360"/>
      </w:pPr>
      <w:rPr>
        <w:rFonts w:ascii="Wingdings" w:hAnsi="Wingdings" w:hint="default"/>
      </w:rPr>
    </w:lvl>
    <w:lvl w:ilvl="6" w:tplc="32043128" w:tentative="1">
      <w:start w:val="1"/>
      <w:numFmt w:val="bullet"/>
      <w:lvlText w:val=""/>
      <w:lvlJc w:val="left"/>
      <w:pPr>
        <w:ind w:left="5040" w:hanging="360"/>
      </w:pPr>
      <w:rPr>
        <w:rFonts w:ascii="Symbol" w:hAnsi="Symbol" w:hint="default"/>
      </w:rPr>
    </w:lvl>
    <w:lvl w:ilvl="7" w:tplc="11C0696A" w:tentative="1">
      <w:start w:val="1"/>
      <w:numFmt w:val="bullet"/>
      <w:lvlText w:val="o"/>
      <w:lvlJc w:val="left"/>
      <w:pPr>
        <w:ind w:left="5760" w:hanging="360"/>
      </w:pPr>
      <w:rPr>
        <w:rFonts w:ascii="Courier New" w:hAnsi="Courier New" w:cs="Courier New" w:hint="default"/>
      </w:rPr>
    </w:lvl>
    <w:lvl w:ilvl="8" w:tplc="68588FF8" w:tentative="1">
      <w:start w:val="1"/>
      <w:numFmt w:val="bullet"/>
      <w:lvlText w:val=""/>
      <w:lvlJc w:val="left"/>
      <w:pPr>
        <w:ind w:left="6480" w:hanging="360"/>
      </w:pPr>
      <w:rPr>
        <w:rFonts w:ascii="Wingdings" w:hAnsi="Wingdings" w:hint="default"/>
      </w:rPr>
    </w:lvl>
  </w:abstractNum>
  <w:abstractNum w:abstractNumId="14" w15:restartNumberingAfterBreak="0">
    <w:nsid w:val="79545630"/>
    <w:multiLevelType w:val="hybridMultilevel"/>
    <w:tmpl w:val="81646C72"/>
    <w:lvl w:ilvl="0" w:tplc="5EFA1BEA">
      <w:start w:val="1"/>
      <w:numFmt w:val="decimal"/>
      <w:lvlText w:val="%1."/>
      <w:lvlJc w:val="left"/>
      <w:pPr>
        <w:ind w:left="360" w:hanging="360"/>
      </w:pPr>
      <w:rPr>
        <w:rFonts w:hint="default"/>
      </w:rPr>
    </w:lvl>
    <w:lvl w:ilvl="1" w:tplc="31002C0A" w:tentative="1">
      <w:start w:val="1"/>
      <w:numFmt w:val="lowerLetter"/>
      <w:lvlText w:val="%2."/>
      <w:lvlJc w:val="left"/>
      <w:pPr>
        <w:ind w:left="1080" w:hanging="360"/>
      </w:pPr>
    </w:lvl>
    <w:lvl w:ilvl="2" w:tplc="F9EC575A" w:tentative="1">
      <w:start w:val="1"/>
      <w:numFmt w:val="lowerRoman"/>
      <w:lvlText w:val="%3."/>
      <w:lvlJc w:val="right"/>
      <w:pPr>
        <w:ind w:left="1800" w:hanging="180"/>
      </w:pPr>
    </w:lvl>
    <w:lvl w:ilvl="3" w:tplc="760E9CC4" w:tentative="1">
      <w:start w:val="1"/>
      <w:numFmt w:val="decimal"/>
      <w:lvlText w:val="%4."/>
      <w:lvlJc w:val="left"/>
      <w:pPr>
        <w:ind w:left="2520" w:hanging="360"/>
      </w:pPr>
    </w:lvl>
    <w:lvl w:ilvl="4" w:tplc="B820451C" w:tentative="1">
      <w:start w:val="1"/>
      <w:numFmt w:val="lowerLetter"/>
      <w:lvlText w:val="%5."/>
      <w:lvlJc w:val="left"/>
      <w:pPr>
        <w:ind w:left="3240" w:hanging="360"/>
      </w:pPr>
    </w:lvl>
    <w:lvl w:ilvl="5" w:tplc="B5727270" w:tentative="1">
      <w:start w:val="1"/>
      <w:numFmt w:val="lowerRoman"/>
      <w:lvlText w:val="%6."/>
      <w:lvlJc w:val="right"/>
      <w:pPr>
        <w:ind w:left="3960" w:hanging="180"/>
      </w:pPr>
    </w:lvl>
    <w:lvl w:ilvl="6" w:tplc="9ECEAFB2" w:tentative="1">
      <w:start w:val="1"/>
      <w:numFmt w:val="decimal"/>
      <w:lvlText w:val="%7."/>
      <w:lvlJc w:val="left"/>
      <w:pPr>
        <w:ind w:left="4680" w:hanging="360"/>
      </w:pPr>
    </w:lvl>
    <w:lvl w:ilvl="7" w:tplc="F3E8B4BE" w:tentative="1">
      <w:start w:val="1"/>
      <w:numFmt w:val="lowerLetter"/>
      <w:lvlText w:val="%8."/>
      <w:lvlJc w:val="left"/>
      <w:pPr>
        <w:ind w:left="5400" w:hanging="360"/>
      </w:pPr>
    </w:lvl>
    <w:lvl w:ilvl="8" w:tplc="8DAA3096" w:tentative="1">
      <w:start w:val="1"/>
      <w:numFmt w:val="lowerRoman"/>
      <w:lvlText w:val="%9."/>
      <w:lvlJc w:val="right"/>
      <w:pPr>
        <w:ind w:left="6120" w:hanging="180"/>
      </w:pPr>
    </w:lvl>
  </w:abstractNum>
  <w:abstractNum w:abstractNumId="15" w15:restartNumberingAfterBreak="0">
    <w:nsid w:val="7A043B44"/>
    <w:multiLevelType w:val="hybridMultilevel"/>
    <w:tmpl w:val="E00811BE"/>
    <w:lvl w:ilvl="0" w:tplc="C43E2276">
      <w:start w:val="1"/>
      <w:numFmt w:val="bullet"/>
      <w:lvlText w:val=""/>
      <w:lvlJc w:val="left"/>
      <w:pPr>
        <w:ind w:left="720" w:hanging="360"/>
      </w:pPr>
      <w:rPr>
        <w:rFonts w:ascii="Wingdings" w:hAnsi="Wingdings" w:hint="default"/>
      </w:rPr>
    </w:lvl>
    <w:lvl w:ilvl="1" w:tplc="8A72CF14" w:tentative="1">
      <w:start w:val="1"/>
      <w:numFmt w:val="bullet"/>
      <w:lvlText w:val="o"/>
      <w:lvlJc w:val="left"/>
      <w:pPr>
        <w:ind w:left="1440" w:hanging="360"/>
      </w:pPr>
      <w:rPr>
        <w:rFonts w:ascii="Courier New" w:hAnsi="Courier New" w:cs="Courier New" w:hint="default"/>
      </w:rPr>
    </w:lvl>
    <w:lvl w:ilvl="2" w:tplc="A7D6328E" w:tentative="1">
      <w:start w:val="1"/>
      <w:numFmt w:val="bullet"/>
      <w:lvlText w:val=""/>
      <w:lvlJc w:val="left"/>
      <w:pPr>
        <w:ind w:left="2160" w:hanging="360"/>
      </w:pPr>
      <w:rPr>
        <w:rFonts w:ascii="Wingdings" w:hAnsi="Wingdings" w:hint="default"/>
      </w:rPr>
    </w:lvl>
    <w:lvl w:ilvl="3" w:tplc="034265B6" w:tentative="1">
      <w:start w:val="1"/>
      <w:numFmt w:val="bullet"/>
      <w:lvlText w:val=""/>
      <w:lvlJc w:val="left"/>
      <w:pPr>
        <w:ind w:left="2880" w:hanging="360"/>
      </w:pPr>
      <w:rPr>
        <w:rFonts w:ascii="Symbol" w:hAnsi="Symbol" w:hint="default"/>
      </w:rPr>
    </w:lvl>
    <w:lvl w:ilvl="4" w:tplc="69A66948" w:tentative="1">
      <w:start w:val="1"/>
      <w:numFmt w:val="bullet"/>
      <w:lvlText w:val="o"/>
      <w:lvlJc w:val="left"/>
      <w:pPr>
        <w:ind w:left="3600" w:hanging="360"/>
      </w:pPr>
      <w:rPr>
        <w:rFonts w:ascii="Courier New" w:hAnsi="Courier New" w:cs="Courier New" w:hint="default"/>
      </w:rPr>
    </w:lvl>
    <w:lvl w:ilvl="5" w:tplc="4F9A4DD8" w:tentative="1">
      <w:start w:val="1"/>
      <w:numFmt w:val="bullet"/>
      <w:lvlText w:val=""/>
      <w:lvlJc w:val="left"/>
      <w:pPr>
        <w:ind w:left="4320" w:hanging="360"/>
      </w:pPr>
      <w:rPr>
        <w:rFonts w:ascii="Wingdings" w:hAnsi="Wingdings" w:hint="default"/>
      </w:rPr>
    </w:lvl>
    <w:lvl w:ilvl="6" w:tplc="EAA2C8D8" w:tentative="1">
      <w:start w:val="1"/>
      <w:numFmt w:val="bullet"/>
      <w:lvlText w:val=""/>
      <w:lvlJc w:val="left"/>
      <w:pPr>
        <w:ind w:left="5040" w:hanging="360"/>
      </w:pPr>
      <w:rPr>
        <w:rFonts w:ascii="Symbol" w:hAnsi="Symbol" w:hint="default"/>
      </w:rPr>
    </w:lvl>
    <w:lvl w:ilvl="7" w:tplc="AC54C144" w:tentative="1">
      <w:start w:val="1"/>
      <w:numFmt w:val="bullet"/>
      <w:lvlText w:val="o"/>
      <w:lvlJc w:val="left"/>
      <w:pPr>
        <w:ind w:left="5760" w:hanging="360"/>
      </w:pPr>
      <w:rPr>
        <w:rFonts w:ascii="Courier New" w:hAnsi="Courier New" w:cs="Courier New" w:hint="default"/>
      </w:rPr>
    </w:lvl>
    <w:lvl w:ilvl="8" w:tplc="C0146F0E" w:tentative="1">
      <w:start w:val="1"/>
      <w:numFmt w:val="bullet"/>
      <w:lvlText w:val=""/>
      <w:lvlJc w:val="left"/>
      <w:pPr>
        <w:ind w:left="6480" w:hanging="360"/>
      </w:pPr>
      <w:rPr>
        <w:rFonts w:ascii="Wingdings" w:hAnsi="Wingdings" w:hint="default"/>
      </w:rPr>
    </w:lvl>
  </w:abstractNum>
  <w:abstractNum w:abstractNumId="16" w15:restartNumberingAfterBreak="0">
    <w:nsid w:val="7E420521"/>
    <w:multiLevelType w:val="hybridMultilevel"/>
    <w:tmpl w:val="F516E2CA"/>
    <w:lvl w:ilvl="0" w:tplc="DAA6B064">
      <w:start w:val="1"/>
      <w:numFmt w:val="bullet"/>
      <w:lvlText w:val=""/>
      <w:lvlJc w:val="left"/>
      <w:pPr>
        <w:ind w:left="720" w:hanging="360"/>
      </w:pPr>
      <w:rPr>
        <w:rFonts w:ascii="Wingdings" w:hAnsi="Wingdings" w:hint="default"/>
      </w:rPr>
    </w:lvl>
    <w:lvl w:ilvl="1" w:tplc="641050E8">
      <w:start w:val="1"/>
      <w:numFmt w:val="lowerLetter"/>
      <w:lvlText w:val="%2."/>
      <w:lvlJc w:val="left"/>
      <w:pPr>
        <w:ind w:left="1440" w:hanging="360"/>
      </w:pPr>
    </w:lvl>
    <w:lvl w:ilvl="2" w:tplc="24CCFBCC" w:tentative="1">
      <w:start w:val="1"/>
      <w:numFmt w:val="lowerRoman"/>
      <w:lvlText w:val="%3."/>
      <w:lvlJc w:val="right"/>
      <w:pPr>
        <w:ind w:left="2160" w:hanging="180"/>
      </w:pPr>
    </w:lvl>
    <w:lvl w:ilvl="3" w:tplc="48B00760" w:tentative="1">
      <w:start w:val="1"/>
      <w:numFmt w:val="decimal"/>
      <w:lvlText w:val="%4."/>
      <w:lvlJc w:val="left"/>
      <w:pPr>
        <w:ind w:left="2880" w:hanging="360"/>
      </w:pPr>
    </w:lvl>
    <w:lvl w:ilvl="4" w:tplc="2872011A" w:tentative="1">
      <w:start w:val="1"/>
      <w:numFmt w:val="lowerLetter"/>
      <w:lvlText w:val="%5."/>
      <w:lvlJc w:val="left"/>
      <w:pPr>
        <w:ind w:left="3600" w:hanging="360"/>
      </w:pPr>
    </w:lvl>
    <w:lvl w:ilvl="5" w:tplc="C0E24B56" w:tentative="1">
      <w:start w:val="1"/>
      <w:numFmt w:val="lowerRoman"/>
      <w:lvlText w:val="%6."/>
      <w:lvlJc w:val="right"/>
      <w:pPr>
        <w:ind w:left="4320" w:hanging="180"/>
      </w:pPr>
    </w:lvl>
    <w:lvl w:ilvl="6" w:tplc="70AE3EF0" w:tentative="1">
      <w:start w:val="1"/>
      <w:numFmt w:val="decimal"/>
      <w:lvlText w:val="%7."/>
      <w:lvlJc w:val="left"/>
      <w:pPr>
        <w:ind w:left="5040" w:hanging="360"/>
      </w:pPr>
    </w:lvl>
    <w:lvl w:ilvl="7" w:tplc="DF1A7938" w:tentative="1">
      <w:start w:val="1"/>
      <w:numFmt w:val="lowerLetter"/>
      <w:lvlText w:val="%8."/>
      <w:lvlJc w:val="left"/>
      <w:pPr>
        <w:ind w:left="5760" w:hanging="360"/>
      </w:pPr>
    </w:lvl>
    <w:lvl w:ilvl="8" w:tplc="D7A8EE44"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6"/>
  </w:num>
  <w:num w:numId="5">
    <w:abstractNumId w:val="1"/>
  </w:num>
  <w:num w:numId="6">
    <w:abstractNumId w:val="5"/>
  </w:num>
  <w:num w:numId="7">
    <w:abstractNumId w:val="14"/>
  </w:num>
  <w:num w:numId="8">
    <w:abstractNumId w:val="8"/>
  </w:num>
  <w:num w:numId="9">
    <w:abstractNumId w:val="13"/>
  </w:num>
  <w:num w:numId="10">
    <w:abstractNumId w:val="10"/>
  </w:num>
  <w:num w:numId="11">
    <w:abstractNumId w:val="9"/>
  </w:num>
  <w:num w:numId="12">
    <w:abstractNumId w:val="11"/>
  </w:num>
  <w:num w:numId="13">
    <w:abstractNumId w:val="12"/>
  </w:num>
  <w:num w:numId="14">
    <w:abstractNumId w:val="4"/>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78"/>
    <w:rsid w:val="00023D45"/>
    <w:rsid w:val="00032FDA"/>
    <w:rsid w:val="00060AA4"/>
    <w:rsid w:val="0007728A"/>
    <w:rsid w:val="0008248B"/>
    <w:rsid w:val="0008275E"/>
    <w:rsid w:val="00086770"/>
    <w:rsid w:val="00087252"/>
    <w:rsid w:val="000A4672"/>
    <w:rsid w:val="000B1052"/>
    <w:rsid w:val="000B1CA9"/>
    <w:rsid w:val="000B55F1"/>
    <w:rsid w:val="000C0A13"/>
    <w:rsid w:val="000C5075"/>
    <w:rsid w:val="000F2E3E"/>
    <w:rsid w:val="00100A90"/>
    <w:rsid w:val="00110E82"/>
    <w:rsid w:val="0014190F"/>
    <w:rsid w:val="0014245B"/>
    <w:rsid w:val="0014338D"/>
    <w:rsid w:val="00143C7A"/>
    <w:rsid w:val="00145AAE"/>
    <w:rsid w:val="00147E14"/>
    <w:rsid w:val="00162F6A"/>
    <w:rsid w:val="001658D4"/>
    <w:rsid w:val="00165AD3"/>
    <w:rsid w:val="0016733D"/>
    <w:rsid w:val="00173406"/>
    <w:rsid w:val="001847A7"/>
    <w:rsid w:val="00187FD3"/>
    <w:rsid w:val="001A0CF0"/>
    <w:rsid w:val="001A2293"/>
    <w:rsid w:val="001A6887"/>
    <w:rsid w:val="001E2B75"/>
    <w:rsid w:val="001F1A7D"/>
    <w:rsid w:val="001F3226"/>
    <w:rsid w:val="002072B4"/>
    <w:rsid w:val="00236A15"/>
    <w:rsid w:val="00253B69"/>
    <w:rsid w:val="00254A71"/>
    <w:rsid w:val="00267383"/>
    <w:rsid w:val="00275E28"/>
    <w:rsid w:val="002801A6"/>
    <w:rsid w:val="00282139"/>
    <w:rsid w:val="00285849"/>
    <w:rsid w:val="002A4A0C"/>
    <w:rsid w:val="002A6E30"/>
    <w:rsid w:val="002C0EBF"/>
    <w:rsid w:val="002C4A16"/>
    <w:rsid w:val="002C5210"/>
    <w:rsid w:val="002D3E11"/>
    <w:rsid w:val="003166C5"/>
    <w:rsid w:val="003228B6"/>
    <w:rsid w:val="00324B67"/>
    <w:rsid w:val="00330A8D"/>
    <w:rsid w:val="0033276C"/>
    <w:rsid w:val="00347378"/>
    <w:rsid w:val="00360568"/>
    <w:rsid w:val="00371C78"/>
    <w:rsid w:val="00381EF5"/>
    <w:rsid w:val="0038544E"/>
    <w:rsid w:val="003A1E6A"/>
    <w:rsid w:val="004157D7"/>
    <w:rsid w:val="00417BFF"/>
    <w:rsid w:val="00423D30"/>
    <w:rsid w:val="00434298"/>
    <w:rsid w:val="00436AF8"/>
    <w:rsid w:val="004652BB"/>
    <w:rsid w:val="004673D1"/>
    <w:rsid w:val="004703AD"/>
    <w:rsid w:val="00481995"/>
    <w:rsid w:val="00484169"/>
    <w:rsid w:val="004A0F38"/>
    <w:rsid w:val="004B7C84"/>
    <w:rsid w:val="004C2573"/>
    <w:rsid w:val="004C26D8"/>
    <w:rsid w:val="004C3130"/>
    <w:rsid w:val="004C41EC"/>
    <w:rsid w:val="004C6B39"/>
    <w:rsid w:val="004C7578"/>
    <w:rsid w:val="004F5701"/>
    <w:rsid w:val="00513D5F"/>
    <w:rsid w:val="00520FBB"/>
    <w:rsid w:val="00551CD6"/>
    <w:rsid w:val="0056330C"/>
    <w:rsid w:val="00583750"/>
    <w:rsid w:val="00593D6A"/>
    <w:rsid w:val="00595F72"/>
    <w:rsid w:val="005A25E1"/>
    <w:rsid w:val="005B1921"/>
    <w:rsid w:val="005B1DAE"/>
    <w:rsid w:val="005C4CEE"/>
    <w:rsid w:val="005D1383"/>
    <w:rsid w:val="005D1A52"/>
    <w:rsid w:val="005D6431"/>
    <w:rsid w:val="005E20CC"/>
    <w:rsid w:val="005E530E"/>
    <w:rsid w:val="005F0B92"/>
    <w:rsid w:val="005F4CBE"/>
    <w:rsid w:val="00600802"/>
    <w:rsid w:val="00610AD4"/>
    <w:rsid w:val="00637666"/>
    <w:rsid w:val="00643D66"/>
    <w:rsid w:val="00654287"/>
    <w:rsid w:val="00657A2D"/>
    <w:rsid w:val="00661A20"/>
    <w:rsid w:val="00662809"/>
    <w:rsid w:val="00666843"/>
    <w:rsid w:val="00692D6B"/>
    <w:rsid w:val="00697293"/>
    <w:rsid w:val="006B3C8F"/>
    <w:rsid w:val="006C1215"/>
    <w:rsid w:val="006C506F"/>
    <w:rsid w:val="006C74E8"/>
    <w:rsid w:val="006D6208"/>
    <w:rsid w:val="006E2EDE"/>
    <w:rsid w:val="006F0DE9"/>
    <w:rsid w:val="006F1337"/>
    <w:rsid w:val="007004C6"/>
    <w:rsid w:val="00700AA5"/>
    <w:rsid w:val="00704FB3"/>
    <w:rsid w:val="00714E5D"/>
    <w:rsid w:val="0072404F"/>
    <w:rsid w:val="00724C52"/>
    <w:rsid w:val="00730E41"/>
    <w:rsid w:val="0073198F"/>
    <w:rsid w:val="0073229E"/>
    <w:rsid w:val="007356A6"/>
    <w:rsid w:val="0074309B"/>
    <w:rsid w:val="0074798F"/>
    <w:rsid w:val="00767D77"/>
    <w:rsid w:val="007709D7"/>
    <w:rsid w:val="00782B7F"/>
    <w:rsid w:val="007851C8"/>
    <w:rsid w:val="007854B0"/>
    <w:rsid w:val="007958FF"/>
    <w:rsid w:val="0079669C"/>
    <w:rsid w:val="007A1859"/>
    <w:rsid w:val="007B2BC8"/>
    <w:rsid w:val="007E43B6"/>
    <w:rsid w:val="007F1EDF"/>
    <w:rsid w:val="008006F9"/>
    <w:rsid w:val="00822DDC"/>
    <w:rsid w:val="008322C3"/>
    <w:rsid w:val="00832F83"/>
    <w:rsid w:val="008721DB"/>
    <w:rsid w:val="00876192"/>
    <w:rsid w:val="008775F8"/>
    <w:rsid w:val="0088216D"/>
    <w:rsid w:val="00882D55"/>
    <w:rsid w:val="008866F6"/>
    <w:rsid w:val="00894CCD"/>
    <w:rsid w:val="008A1106"/>
    <w:rsid w:val="008B30D8"/>
    <w:rsid w:val="008B4922"/>
    <w:rsid w:val="008C7D63"/>
    <w:rsid w:val="008D7DE1"/>
    <w:rsid w:val="008E3753"/>
    <w:rsid w:val="008E5CB7"/>
    <w:rsid w:val="008F3CAB"/>
    <w:rsid w:val="008F584C"/>
    <w:rsid w:val="00921442"/>
    <w:rsid w:val="00927C67"/>
    <w:rsid w:val="00931AB3"/>
    <w:rsid w:val="009343A8"/>
    <w:rsid w:val="00950A83"/>
    <w:rsid w:val="00951EF6"/>
    <w:rsid w:val="0096283E"/>
    <w:rsid w:val="00970309"/>
    <w:rsid w:val="00987B1B"/>
    <w:rsid w:val="009A0538"/>
    <w:rsid w:val="009A5087"/>
    <w:rsid w:val="009B6E9F"/>
    <w:rsid w:val="009D0FAB"/>
    <w:rsid w:val="009D63B2"/>
    <w:rsid w:val="009E4DAE"/>
    <w:rsid w:val="00A05E80"/>
    <w:rsid w:val="00A1314A"/>
    <w:rsid w:val="00A229F1"/>
    <w:rsid w:val="00A250D8"/>
    <w:rsid w:val="00A2787B"/>
    <w:rsid w:val="00A42BA8"/>
    <w:rsid w:val="00A449B7"/>
    <w:rsid w:val="00A575C9"/>
    <w:rsid w:val="00A6481F"/>
    <w:rsid w:val="00A72264"/>
    <w:rsid w:val="00A769CA"/>
    <w:rsid w:val="00A80539"/>
    <w:rsid w:val="00A8225D"/>
    <w:rsid w:val="00A83361"/>
    <w:rsid w:val="00AA36EE"/>
    <w:rsid w:val="00AB00B4"/>
    <w:rsid w:val="00AB3B95"/>
    <w:rsid w:val="00AB49DB"/>
    <w:rsid w:val="00AB61D2"/>
    <w:rsid w:val="00AC1D7A"/>
    <w:rsid w:val="00AD216D"/>
    <w:rsid w:val="00AF1820"/>
    <w:rsid w:val="00B10E93"/>
    <w:rsid w:val="00B13019"/>
    <w:rsid w:val="00B21E9E"/>
    <w:rsid w:val="00B23234"/>
    <w:rsid w:val="00B23794"/>
    <w:rsid w:val="00B3610E"/>
    <w:rsid w:val="00B362A1"/>
    <w:rsid w:val="00B6736F"/>
    <w:rsid w:val="00B744B5"/>
    <w:rsid w:val="00B7487A"/>
    <w:rsid w:val="00B82AAD"/>
    <w:rsid w:val="00B830D1"/>
    <w:rsid w:val="00B84D4B"/>
    <w:rsid w:val="00B941F1"/>
    <w:rsid w:val="00BA0C8A"/>
    <w:rsid w:val="00BA7097"/>
    <w:rsid w:val="00BB3954"/>
    <w:rsid w:val="00BB7DC6"/>
    <w:rsid w:val="00BC2369"/>
    <w:rsid w:val="00BC7448"/>
    <w:rsid w:val="00BE0C62"/>
    <w:rsid w:val="00BF56CB"/>
    <w:rsid w:val="00C0198D"/>
    <w:rsid w:val="00C03B62"/>
    <w:rsid w:val="00C06BE1"/>
    <w:rsid w:val="00C13BA4"/>
    <w:rsid w:val="00C17D53"/>
    <w:rsid w:val="00C30EFD"/>
    <w:rsid w:val="00C35C5B"/>
    <w:rsid w:val="00C524AA"/>
    <w:rsid w:val="00C63F4D"/>
    <w:rsid w:val="00C65AEF"/>
    <w:rsid w:val="00C90F98"/>
    <w:rsid w:val="00CA7905"/>
    <w:rsid w:val="00CB2FF3"/>
    <w:rsid w:val="00CC0D9A"/>
    <w:rsid w:val="00CC51A8"/>
    <w:rsid w:val="00CD7BBE"/>
    <w:rsid w:val="00CE3047"/>
    <w:rsid w:val="00D269A9"/>
    <w:rsid w:val="00D30C48"/>
    <w:rsid w:val="00D33E6F"/>
    <w:rsid w:val="00D401AC"/>
    <w:rsid w:val="00D55342"/>
    <w:rsid w:val="00D659A0"/>
    <w:rsid w:val="00DD443B"/>
    <w:rsid w:val="00DE3183"/>
    <w:rsid w:val="00DE4E86"/>
    <w:rsid w:val="00DF500E"/>
    <w:rsid w:val="00DF6099"/>
    <w:rsid w:val="00DF7C03"/>
    <w:rsid w:val="00DF7EC7"/>
    <w:rsid w:val="00E06E9B"/>
    <w:rsid w:val="00E1657C"/>
    <w:rsid w:val="00E22ED5"/>
    <w:rsid w:val="00E23919"/>
    <w:rsid w:val="00E50328"/>
    <w:rsid w:val="00E725C3"/>
    <w:rsid w:val="00E74107"/>
    <w:rsid w:val="00E86DFA"/>
    <w:rsid w:val="00EA4257"/>
    <w:rsid w:val="00EB3DF1"/>
    <w:rsid w:val="00EB47DF"/>
    <w:rsid w:val="00EB7F47"/>
    <w:rsid w:val="00ED504A"/>
    <w:rsid w:val="00EE292C"/>
    <w:rsid w:val="00F11B44"/>
    <w:rsid w:val="00F15A68"/>
    <w:rsid w:val="00F2274B"/>
    <w:rsid w:val="00F327DF"/>
    <w:rsid w:val="00F41D3C"/>
    <w:rsid w:val="00F805E2"/>
    <w:rsid w:val="00F81814"/>
    <w:rsid w:val="00F90B60"/>
    <w:rsid w:val="00FA233F"/>
    <w:rsid w:val="00FA2E7C"/>
    <w:rsid w:val="00FA5E3A"/>
    <w:rsid w:val="00FA7490"/>
    <w:rsid w:val="00FE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5D95"/>
  <w15:docId w15:val="{D923035C-363C-4425-88F1-B843FA2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character" w:styleId="Hyperlink">
    <w:name w:val="Hyperlink"/>
    <w:basedOn w:val="DefaultParagraphFont"/>
    <w:uiPriority w:val="99"/>
    <w:unhideWhenUsed/>
    <w:rsid w:val="00DF15C7"/>
    <w:rPr>
      <w:color w:val="0563C1" w:themeColor="hyperlink"/>
      <w:u w:val="single"/>
    </w:rPr>
  </w:style>
  <w:style w:type="paragraph" w:styleId="Header">
    <w:name w:val="header"/>
    <w:basedOn w:val="Normal"/>
    <w:link w:val="HeaderChar"/>
    <w:uiPriority w:val="99"/>
    <w:unhideWhenUsed/>
    <w:rsid w:val="0016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3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16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3D"/>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C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0A"/>
    <w:rPr>
      <w:rFonts w:ascii="Segoe UI" w:eastAsia="Calibri" w:hAnsi="Segoe UI" w:cs="Segoe UI"/>
      <w:color w:val="000000"/>
      <w:sz w:val="18"/>
      <w:szCs w:val="18"/>
      <w:lang w:eastAsia="en-GB"/>
    </w:rPr>
  </w:style>
  <w:style w:type="paragraph" w:styleId="ListParagraph">
    <w:name w:val="List Paragraph"/>
    <w:basedOn w:val="Normal"/>
    <w:uiPriority w:val="34"/>
    <w:qFormat/>
    <w:rsid w:val="000B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5FF3-9746-4A9E-8132-154625A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Parkinson, Anne-Marie (LEP)</cp:lastModifiedBy>
  <cp:revision>4</cp:revision>
  <dcterms:created xsi:type="dcterms:W3CDTF">2021-08-25T10:24:00Z</dcterms:created>
  <dcterms:modified xsi:type="dcterms:W3CDTF">2021-08-31T14:18:00Z</dcterms:modified>
</cp:coreProperties>
</file>